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BC4F" w14:textId="77777777" w:rsidR="005E56EF" w:rsidRPr="005E56EF" w:rsidRDefault="005E56EF" w:rsidP="00106C82"/>
    <w:p w14:paraId="033D96F5" w14:textId="7E073E1F" w:rsidR="3A0CC433" w:rsidRDefault="3A0CC433"/>
    <w:p w14:paraId="54AA6E08" w14:textId="63C7B898" w:rsidR="3A0CC433" w:rsidRDefault="3A0CC433"/>
    <w:p w14:paraId="2125FABD" w14:textId="4DD46689" w:rsidR="3A0CC433" w:rsidRDefault="3A0CC433"/>
    <w:p w14:paraId="307F06F0" w14:textId="3FCF54F1" w:rsidR="3A0CC433" w:rsidRDefault="3A0CC433"/>
    <w:p w14:paraId="26E19153" w14:textId="5A046A88" w:rsidR="3A0CC433" w:rsidRDefault="3A0CC433"/>
    <w:p w14:paraId="6423FCD9" w14:textId="514FF9CA" w:rsidR="3A0CC433" w:rsidRDefault="3A0CC433"/>
    <w:p w14:paraId="3EB953ED" w14:textId="03E31348" w:rsidR="3A0CC433" w:rsidRDefault="3A0CC433"/>
    <w:p w14:paraId="5BE95213" w14:textId="6084C04D" w:rsidR="3A0CC433" w:rsidRDefault="3A0CC433"/>
    <w:p w14:paraId="1EF2ADC0" w14:textId="291C4E84" w:rsidR="3A0CC433" w:rsidRDefault="3A0CC433"/>
    <w:p w14:paraId="39DE7C47" w14:textId="1CB70B36" w:rsidR="3A0CC433" w:rsidRDefault="3A0CC433"/>
    <w:p w14:paraId="70EBD25C" w14:textId="4857828F" w:rsidR="3A0CC433" w:rsidRDefault="3A0CC433"/>
    <w:p w14:paraId="0F218B6E" w14:textId="5167F51E" w:rsidR="3A0CC433" w:rsidRDefault="3A0CC433"/>
    <w:p w14:paraId="34EE9E7C" w14:textId="2165E2A4" w:rsidR="3A0CC433" w:rsidRDefault="3A0CC433"/>
    <w:p w14:paraId="28171EEE" w14:textId="1EF19873" w:rsidR="3A0CC433" w:rsidRDefault="3A0CC433"/>
    <w:p w14:paraId="42EBD419" w14:textId="5C656DD0" w:rsidR="3A0CC433" w:rsidRDefault="3A0CC433"/>
    <w:p w14:paraId="30DC071D" w14:textId="08743120" w:rsidR="3A0CC433" w:rsidRDefault="3A0CC433"/>
    <w:p w14:paraId="38FF11EA" w14:textId="012A9A38" w:rsidR="3A0CC433" w:rsidRDefault="3A0CC433"/>
    <w:p w14:paraId="1D645D4E" w14:textId="463A01A8" w:rsidR="3A0CC433" w:rsidRDefault="3A0CC433"/>
    <w:p w14:paraId="38B4DCC5" w14:textId="77777777" w:rsidR="00BA0D40" w:rsidRDefault="003C7617" w:rsidP="00DC5526">
      <w:r>
        <w:rPr>
          <w:noProof/>
        </w:rPr>
        <mc:AlternateContent>
          <mc:Choice Requires="wps">
            <w:drawing>
              <wp:anchor distT="45720" distB="45720" distL="114300" distR="114300" simplePos="0" relativeHeight="251658241" behindDoc="0" locked="0" layoutInCell="1" allowOverlap="1" wp14:anchorId="0D91FC90" wp14:editId="45331FD9">
                <wp:simplePos x="0" y="0"/>
                <wp:positionH relativeFrom="column">
                  <wp:posOffset>-567690</wp:posOffset>
                </wp:positionH>
                <wp:positionV relativeFrom="page">
                  <wp:posOffset>6269355</wp:posOffset>
                </wp:positionV>
                <wp:extent cx="6557010" cy="3014345"/>
                <wp:effectExtent l="0" t="0" r="0" b="0"/>
                <wp:wrapSquare wrapText="bothSides"/>
                <wp:docPr id="44280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CF8F5" w14:textId="3702D93F" w:rsidR="007436D5" w:rsidRPr="00DC5526" w:rsidRDefault="00905438" w:rsidP="00DC5526">
                            <w:pPr>
                              <w:pStyle w:val="Heading1"/>
                              <w:rPr>
                                <w:color w:val="F0EFFF" w:themeColor="accent6"/>
                                <w:sz w:val="96"/>
                                <w:szCs w:val="96"/>
                              </w:rPr>
                            </w:pPr>
                            <w:r>
                              <w:rPr>
                                <w:color w:val="F0EFFF" w:themeColor="accent6"/>
                                <w:sz w:val="96"/>
                                <w:szCs w:val="96"/>
                              </w:rPr>
                              <w:t xml:space="preserve">Vice-Chair of the Standing Northern </w:t>
                            </w:r>
                            <w:r w:rsidR="00E3211B">
                              <w:rPr>
                                <w:color w:val="F0EFFF" w:themeColor="accent6"/>
                                <w:sz w:val="96"/>
                                <w:szCs w:val="96"/>
                              </w:rPr>
                              <w:t>Ireland</w:t>
                            </w:r>
                            <w:r>
                              <w:rPr>
                                <w:color w:val="F0EFFF" w:themeColor="accent6"/>
                                <w:sz w:val="96"/>
                                <w:szCs w:val="96"/>
                              </w:rPr>
                              <w:t xml:space="preserve"> Committee</w:t>
                            </w:r>
                          </w:p>
                          <w:p w14:paraId="40A7C35E" w14:textId="77777777" w:rsidR="007436D5" w:rsidRPr="008C424E" w:rsidRDefault="007436D5" w:rsidP="00DC5526">
                            <w:pPr>
                              <w:pStyle w:val="Heading1"/>
                              <w:rPr>
                                <w:color w:val="F8F7FF" w:themeColor="background2"/>
                                <w:sz w:val="72"/>
                                <w:szCs w:val="72"/>
                              </w:rPr>
                            </w:pPr>
                            <w:r w:rsidRPr="008C424E">
                              <w:rPr>
                                <w:color w:val="F8F7FF" w:themeColor="background2"/>
                              </w:rPr>
                              <w:t>Contributor candidate pack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1FC90" id="_x0000_t202" coordsize="21600,21600" o:spt="202" path="m,l,21600r21600,l21600,xe">
                <v:stroke joinstyle="miter"/>
                <v:path gradientshapeok="t" o:connecttype="rect"/>
              </v:shapetype>
              <v:shape id="Text Box 2" o:spid="_x0000_s1026" type="#_x0000_t202" style="position:absolute;margin-left:-44.7pt;margin-top:493.65pt;width:516.3pt;height:237.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" filled="f" stroked="f">
                <v:textbox>
                  <w:txbxContent>
                    <w:p w14:paraId="64BCF8F5" w14:textId="3702D93F" w:rsidR="007436D5" w:rsidRPr="00DC5526" w:rsidRDefault="00905438" w:rsidP="00DC5526">
                      <w:pPr>
                        <w:pStyle w:val="Heading1"/>
                        <w:rPr>
                          <w:color w:val="F0EFFF" w:themeColor="accent6"/>
                          <w:sz w:val="96"/>
                          <w:szCs w:val="96"/>
                        </w:rPr>
                      </w:pPr>
                      <w:r>
                        <w:rPr>
                          <w:color w:val="F0EFFF" w:themeColor="accent6"/>
                          <w:sz w:val="96"/>
                          <w:szCs w:val="96"/>
                        </w:rPr>
                        <w:t xml:space="preserve">Vice-Chair of the Standing Northern </w:t>
                      </w:r>
                      <w:r w:rsidR="00E3211B">
                        <w:rPr>
                          <w:color w:val="F0EFFF" w:themeColor="accent6"/>
                          <w:sz w:val="96"/>
                          <w:szCs w:val="96"/>
                        </w:rPr>
                        <w:t>Ireland</w:t>
                      </w:r>
                      <w:r>
                        <w:rPr>
                          <w:color w:val="F0EFFF" w:themeColor="accent6"/>
                          <w:sz w:val="96"/>
                          <w:szCs w:val="96"/>
                        </w:rPr>
                        <w:t xml:space="preserve"> Committee</w:t>
                      </w:r>
                    </w:p>
                    <w:p w14:paraId="40A7C35E" w14:textId="77777777" w:rsidR="007436D5" w:rsidRPr="008C424E" w:rsidRDefault="007436D5" w:rsidP="00DC5526">
                      <w:pPr>
                        <w:pStyle w:val="Heading1"/>
                        <w:rPr>
                          <w:color w:val="F8F7FF" w:themeColor="background2"/>
                          <w:sz w:val="72"/>
                          <w:szCs w:val="72"/>
                        </w:rPr>
                      </w:pPr>
                      <w:r w:rsidRPr="008C424E">
                        <w:rPr>
                          <w:color w:val="F8F7FF" w:themeColor="background2"/>
                        </w:rPr>
                        <w:t>Contributor candidate pack</w:t>
                      </w:r>
                    </w:p>
                  </w:txbxContent>
                </v:textbox>
                <w10:wrap type="square" anchory="page"/>
              </v:shape>
            </w:pict>
          </mc:Fallback>
        </mc:AlternateContent>
      </w:r>
      <w:r w:rsidR="003821F3">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BA0D40" w14:paraId="7E5B2452" w14:textId="77777777" w:rsidTr="3A0CC433">
        <w:trPr>
          <w:cnfStyle w:val="100000000000" w:firstRow="1" w:lastRow="0" w:firstColumn="0" w:lastColumn="0" w:oddVBand="0" w:evenVBand="0" w:oddHBand="0" w:evenHBand="0" w:firstRowFirstColumn="0" w:firstRowLastColumn="0" w:lastRowFirstColumn="0" w:lastRowLastColumn="0"/>
          <w:trHeight w:val="998"/>
        </w:trPr>
        <w:tc>
          <w:tcPr>
            <w:tcW w:w="992" w:type="dxa"/>
            <w:shd w:val="clear" w:color="auto" w:fill="auto"/>
          </w:tcPr>
          <w:p w14:paraId="0D8642A4" w14:textId="77777777" w:rsidR="00BA0D40" w:rsidRPr="005F43A9" w:rsidRDefault="00BA0D40">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01</w:t>
            </w:r>
          </w:p>
        </w:tc>
        <w:tc>
          <w:tcPr>
            <w:tcW w:w="10348" w:type="dxa"/>
            <w:shd w:val="clear" w:color="auto" w:fill="auto"/>
          </w:tcPr>
          <w:p w14:paraId="72B75595" w14:textId="77777777" w:rsidR="00BA0D40" w:rsidRPr="005F43A9" w:rsidRDefault="00BA0D40">
            <w:pPr>
              <w:pStyle w:val="Heading2"/>
              <w:rPr>
                <w:rFonts w:ascii="Graphik Compact Medium" w:hAnsi="Graphik Compact Medium"/>
                <w:color w:val="FF3A53" w:themeColor="accent1"/>
                <w:sz w:val="56"/>
                <w:szCs w:val="56"/>
              </w:rPr>
            </w:pPr>
            <w:r>
              <w:rPr>
                <w:rFonts w:ascii="Graphik Compact Medium" w:hAnsi="Graphik Compact Medium"/>
                <w:color w:val="FF3A53" w:themeColor="accent1"/>
                <w:sz w:val="56"/>
                <w:szCs w:val="56"/>
              </w:rPr>
              <w:t>Welcome</w:t>
            </w:r>
          </w:p>
        </w:tc>
      </w:tr>
    </w:tbl>
    <w:p w14:paraId="0CCC4883" w14:textId="78F23062" w:rsidR="00963F42" w:rsidRPr="00963F42" w:rsidRDefault="2185DB1B" w:rsidP="3A0CC433">
      <w:pPr>
        <w:spacing w:before="240" w:after="160" w:line="259" w:lineRule="auto"/>
        <w:rPr>
          <w:rFonts w:eastAsia="Aptos"/>
        </w:rPr>
      </w:pPr>
      <w:r>
        <w:rPr>
          <w:noProof/>
        </w:rPr>
        <w:drawing>
          <wp:anchor distT="0" distB="0" distL="114300" distR="114300" simplePos="0" relativeHeight="251658250" behindDoc="0" locked="0" layoutInCell="1" allowOverlap="1" wp14:anchorId="0606A473" wp14:editId="4648FBD7">
            <wp:simplePos x="0" y="0"/>
            <wp:positionH relativeFrom="column">
              <wp:posOffset>1270</wp:posOffset>
            </wp:positionH>
            <wp:positionV relativeFrom="paragraph">
              <wp:posOffset>153670</wp:posOffset>
            </wp:positionV>
            <wp:extent cx="2320290" cy="3479800"/>
            <wp:effectExtent l="0" t="0" r="3810" b="6350"/>
            <wp:wrapSquare wrapText="bothSides"/>
            <wp:docPr id="1601564186" name="Picture 4" descr="A person in a suit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4186" name="Picture 4" descr="A person in a suit with his arms crossed&#10;&#10;AI-generated content may be incorrect."/>
                    <pic:cNvPicPr/>
                  </pic:nvPicPr>
                  <pic:blipFill>
                    <a:blip r:embed="rId11">
                      <a:extLst>
                        <a:ext uri="{28A0092B-C50C-407E-A947-70E740481C1C}">
                          <a14:useLocalDpi xmlns:a14="http://schemas.microsoft.com/office/drawing/2010/main" val="0"/>
                        </a:ext>
                      </a:extLst>
                    </a:blip>
                    <a:srcRect/>
                    <a:stretch>
                      <a:fillRect/>
                    </a:stretch>
                  </pic:blipFill>
                  <pic:spPr>
                    <a:xfrm>
                      <a:off x="0" y="0"/>
                      <a:ext cx="2320290" cy="3479800"/>
                    </a:xfrm>
                    <a:prstGeom prst="rect">
                      <a:avLst/>
                    </a:prstGeom>
                  </pic:spPr>
                </pic:pic>
              </a:graphicData>
            </a:graphic>
            <wp14:sizeRelH relativeFrom="page">
              <wp14:pctWidth>0</wp14:pctWidth>
            </wp14:sizeRelH>
            <wp14:sizeRelV relativeFrom="page">
              <wp14:pctHeight>0</wp14:pctHeight>
            </wp14:sizeRelV>
          </wp:anchor>
        </w:drawing>
      </w:r>
      <w:r w:rsidR="007170D7">
        <w:rPr>
          <w:rFonts w:eastAsia="Aptos"/>
        </w:rPr>
        <w:t>I</w:t>
      </w:r>
      <w:r w:rsidR="00963F42" w:rsidRPr="00963F42">
        <w:rPr>
          <w:rFonts w:eastAsia="Aptos"/>
        </w:rPr>
        <w:t>t’s a pleasure to welcome you as you explore the opportunity to contribute to the work of the Royal College of Radiologists.  I’m delighted that you’re considering joining our committed community of professionals who contribute their time, skills and experience to support our work.</w:t>
      </w:r>
    </w:p>
    <w:p w14:paraId="1406701B" w14:textId="77777777" w:rsidR="00963F42" w:rsidRPr="00963F42" w:rsidRDefault="00963F42" w:rsidP="00A412E2">
      <w:pPr>
        <w:spacing w:before="240" w:after="240"/>
        <w:ind w:left="2835"/>
        <w:rPr>
          <w:rFonts w:eastAsia="Aptos"/>
        </w:rPr>
      </w:pPr>
      <w:r w:rsidRPr="00963F42">
        <w:rPr>
          <w:rFonts w:eastAsia="Aptos"/>
        </w:rPr>
        <w:t xml:space="preserve">At the RCR, colleagues like you are </w:t>
      </w:r>
      <w:proofErr w:type="gramStart"/>
      <w:r w:rsidRPr="00963F42">
        <w:rPr>
          <w:rFonts w:eastAsia="Aptos"/>
        </w:rPr>
        <w:t>absolutely vital</w:t>
      </w:r>
      <w:proofErr w:type="gramEnd"/>
      <w:r w:rsidRPr="00963F42">
        <w:rPr>
          <w:rFonts w:eastAsia="Aptos"/>
        </w:rPr>
        <w:t xml:space="preserve"> to the work we do. You play a key role in helping us support excellence in medical imaging, interventional radiology and cancer treatment</w:t>
      </w:r>
      <w:r w:rsidR="006E66FA">
        <w:rPr>
          <w:rFonts w:eastAsia="Aptos"/>
        </w:rPr>
        <w:t xml:space="preserve"> - </w:t>
      </w:r>
      <w:r w:rsidRPr="00963F42">
        <w:rPr>
          <w:rFonts w:eastAsia="Aptos"/>
        </w:rPr>
        <w:t>both now and in the future. In contributing your time, expertise, and perspective, your involvement strengthens our impact and supports the delivery of safe, high-quality patient care, which sits at the heart of everything we do.</w:t>
      </w:r>
    </w:p>
    <w:p w14:paraId="56077D38" w14:textId="77777777" w:rsidR="00963F42" w:rsidRPr="00963F42" w:rsidRDefault="00963F42" w:rsidP="00A412E2">
      <w:pPr>
        <w:spacing w:before="240" w:after="240"/>
        <w:ind w:left="2835"/>
      </w:pPr>
      <w:r w:rsidRPr="00963F42">
        <w:rPr>
          <w:rFonts w:eastAsia="Aptos"/>
        </w:rPr>
        <w:t>As a Contributor, you will help us deliver the College’s strategic priorities, including providing excellent standards and guidance for the workforce, delivery of high-quality professional learning, and being recognised as the experts in our fields. Your insight and involvement help ensure that our specialties continue to grow in both strength and influence.</w:t>
      </w:r>
    </w:p>
    <w:p w14:paraId="785BBD22" w14:textId="77777777" w:rsidR="00963F42" w:rsidRPr="00963F42" w:rsidRDefault="00963F42" w:rsidP="00A412E2">
      <w:pPr>
        <w:spacing w:before="240" w:after="240"/>
        <w:ind w:left="2835"/>
        <w:rPr>
          <w:rFonts w:eastAsia="Aptos"/>
        </w:rPr>
      </w:pPr>
      <w:r w:rsidRPr="00963F42">
        <w:rPr>
          <w:rFonts w:eastAsia="Aptos"/>
        </w:rPr>
        <w:t>Many of our Contributors have told us they choose to give their time because they want to make a real difference to our specialties. And by getting involved, they’ve also found opportunities to build lasting professional networks and stay connected with peers across the UK and beyond. The same will be true for you.</w:t>
      </w:r>
    </w:p>
    <w:p w14:paraId="7273C1DA" w14:textId="77777777" w:rsidR="00963F42" w:rsidRPr="00963F42" w:rsidRDefault="00963F42" w:rsidP="00A412E2">
      <w:pPr>
        <w:spacing w:before="240" w:after="240"/>
        <w:ind w:left="2835"/>
        <w:rPr>
          <w:rFonts w:eastAsia="Aptos"/>
        </w:rPr>
      </w:pPr>
      <w:r w:rsidRPr="00963F42">
        <w:rPr>
          <w:rFonts w:eastAsia="Aptos"/>
        </w:rPr>
        <w:t xml:space="preserve">We’re proud to be a college that works in partnership with its members. Our </w:t>
      </w:r>
      <w:r w:rsidR="00B22400">
        <w:rPr>
          <w:rFonts w:eastAsia="Aptos"/>
        </w:rPr>
        <w:t>C</w:t>
      </w:r>
      <w:r w:rsidRPr="00963F42">
        <w:rPr>
          <w:rFonts w:eastAsia="Aptos"/>
        </w:rPr>
        <w:t>ontributors bring energy, ideas, and commitment that shape our work and our future - and we are stronger because of it.</w:t>
      </w:r>
    </w:p>
    <w:p w14:paraId="5DE0B5D0" w14:textId="77777777" w:rsidR="00963F42" w:rsidRDefault="00963F42" w:rsidP="00A412E2">
      <w:pPr>
        <w:ind w:left="2835"/>
      </w:pPr>
      <w:r w:rsidRPr="00963F42">
        <w:t>I look forward to the opportunity to work with you.</w:t>
      </w:r>
      <w:r w:rsidR="00574F76" w:rsidRPr="00574F76">
        <w:t xml:space="preserve"> </w:t>
      </w:r>
    </w:p>
    <w:p w14:paraId="10ABE2E1" w14:textId="67BED2F4" w:rsidR="00464C88" w:rsidRPr="00963F42" w:rsidRDefault="00464C88" w:rsidP="00A412E2">
      <w:pPr>
        <w:ind w:left="2835"/>
      </w:pPr>
    </w:p>
    <w:p w14:paraId="2D2B7DF3" w14:textId="1EAFB7EE" w:rsidR="00963F42" w:rsidRPr="00963F42" w:rsidRDefault="00BA35DD" w:rsidP="00A412E2">
      <w:pPr>
        <w:ind w:left="2835"/>
      </w:pPr>
      <w:r>
        <w:rPr>
          <w:noProof/>
        </w:rPr>
        <w:drawing>
          <wp:anchor distT="0" distB="0" distL="114300" distR="114300" simplePos="0" relativeHeight="251658248" behindDoc="1" locked="0" layoutInCell="1" allowOverlap="1" wp14:anchorId="03DF636C" wp14:editId="0CDDC3BB">
            <wp:simplePos x="0" y="0"/>
            <wp:positionH relativeFrom="column">
              <wp:posOffset>1591310</wp:posOffset>
            </wp:positionH>
            <wp:positionV relativeFrom="page">
              <wp:posOffset>7407275</wp:posOffset>
            </wp:positionV>
            <wp:extent cx="2030730" cy="705485"/>
            <wp:effectExtent l="0" t="0" r="0" b="0"/>
            <wp:wrapNone/>
            <wp:docPr id="758503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073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F42" w:rsidRPr="00963F42">
        <w:t>With warm wishes</w:t>
      </w:r>
      <w:r w:rsidR="00F34BDC">
        <w:t>,</w:t>
      </w:r>
    </w:p>
    <w:p w14:paraId="788B8D32" w14:textId="77777777" w:rsidR="00B57F1D" w:rsidRDefault="00B57F1D" w:rsidP="00A412E2">
      <w:pPr>
        <w:ind w:left="2835"/>
        <w:rPr>
          <w:b/>
          <w:bCs/>
        </w:rPr>
      </w:pPr>
    </w:p>
    <w:p w14:paraId="1CB4A0AA" w14:textId="77777777" w:rsidR="00B57F1D" w:rsidRDefault="00B57F1D" w:rsidP="00A412E2">
      <w:pPr>
        <w:ind w:left="2835"/>
        <w:rPr>
          <w:b/>
          <w:bCs/>
        </w:rPr>
      </w:pPr>
    </w:p>
    <w:p w14:paraId="58846A01" w14:textId="77777777" w:rsidR="00963F42" w:rsidRPr="00F34BDC" w:rsidRDefault="00963F42" w:rsidP="00A412E2">
      <w:pPr>
        <w:ind w:left="2835"/>
        <w:rPr>
          <w:b/>
          <w:bCs/>
        </w:rPr>
      </w:pPr>
      <w:r w:rsidRPr="00F34BDC">
        <w:rPr>
          <w:b/>
          <w:bCs/>
        </w:rPr>
        <w:t>Dr Stephen Harden</w:t>
      </w:r>
    </w:p>
    <w:p w14:paraId="6AE396CE" w14:textId="77777777" w:rsidR="00963F42" w:rsidRPr="00F34BDC" w:rsidRDefault="00963F42" w:rsidP="00A412E2">
      <w:pPr>
        <w:ind w:left="2835"/>
        <w:rPr>
          <w:b/>
          <w:bCs/>
        </w:rPr>
      </w:pPr>
      <w:r w:rsidRPr="00F34BDC">
        <w:rPr>
          <w:b/>
          <w:bCs/>
        </w:rPr>
        <w:t>President of The Royal College of Radiologists</w:t>
      </w:r>
    </w:p>
    <w:p w14:paraId="381D5300" w14:textId="77777777" w:rsidR="003821F3" w:rsidRDefault="00BA0D40" w:rsidP="00BA0D40">
      <w:pPr>
        <w:spacing w:after="160" w:line="259" w:lineRule="auto"/>
      </w:pPr>
      <w:r>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5F43A9" w14:paraId="3B024B84" w14:textId="77777777" w:rsidTr="00BA0D40">
        <w:trPr>
          <w:cnfStyle w:val="100000000000" w:firstRow="1" w:lastRow="0" w:firstColumn="0" w:lastColumn="0" w:oddVBand="0" w:evenVBand="0" w:oddHBand="0" w:evenHBand="0" w:firstRowFirstColumn="0" w:firstRowLastColumn="0" w:lastRowFirstColumn="0" w:lastRowLastColumn="0"/>
          <w:trHeight w:val="998"/>
        </w:trPr>
        <w:tc>
          <w:tcPr>
            <w:tcW w:w="992" w:type="dxa"/>
            <w:shd w:val="clear" w:color="auto" w:fill="auto"/>
          </w:tcPr>
          <w:p w14:paraId="5805EBB5" w14:textId="77777777" w:rsidR="005F43A9" w:rsidRPr="005F43A9" w:rsidRDefault="005F43A9" w:rsidP="00DC5526">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w:t>
            </w:r>
            <w:r w:rsidR="00BA0D40">
              <w:rPr>
                <w:rFonts w:ascii="Graphik Compact Medium" w:hAnsi="Graphik Compact Medium"/>
                <w:color w:val="FF3A53" w:themeColor="accent1"/>
                <w:sz w:val="56"/>
                <w:szCs w:val="56"/>
              </w:rPr>
              <w:t>2</w:t>
            </w:r>
          </w:p>
        </w:tc>
        <w:tc>
          <w:tcPr>
            <w:tcW w:w="10348" w:type="dxa"/>
            <w:shd w:val="clear" w:color="auto" w:fill="auto"/>
          </w:tcPr>
          <w:p w14:paraId="76306E3F" w14:textId="77777777" w:rsidR="005F43A9" w:rsidRPr="005F43A9" w:rsidRDefault="005F43A9" w:rsidP="00DC5526">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t>Role Summary</w:t>
            </w:r>
          </w:p>
        </w:tc>
      </w:tr>
    </w:tbl>
    <w:p w14:paraId="6217DEB1" w14:textId="77777777" w:rsidR="003C7749" w:rsidRDefault="003C7749" w:rsidP="00DC5526">
      <w:pPr>
        <w:pStyle w:val="Heading2"/>
      </w:pPr>
    </w:p>
    <w:tbl>
      <w:tblPr>
        <w:tblStyle w:val="TableGrid"/>
        <w:tblW w:w="0" w:type="auto"/>
        <w:tblInd w:w="108" w:type="dxa"/>
        <w:tblBorders>
          <w:insideH w:val="single" w:sz="8" w:space="0" w:color="2D053C" w:themeColor="text2"/>
        </w:tblBorders>
        <w:tblLook w:val="04A0" w:firstRow="1" w:lastRow="0" w:firstColumn="1" w:lastColumn="0" w:noHBand="0" w:noVBand="1"/>
      </w:tblPr>
      <w:tblGrid>
        <w:gridCol w:w="3620"/>
        <w:gridCol w:w="6040"/>
      </w:tblGrid>
      <w:tr w:rsidR="00606175" w14:paraId="573B71E3" w14:textId="77777777" w:rsidTr="006B3EEF">
        <w:trPr>
          <w:cnfStyle w:val="100000000000" w:firstRow="1" w:lastRow="0" w:firstColumn="0" w:lastColumn="0" w:oddVBand="0" w:evenVBand="0" w:oddHBand="0" w:evenHBand="0" w:firstRowFirstColumn="0" w:firstRowLastColumn="0" w:lastRowFirstColumn="0" w:lastRowLastColumn="0"/>
        </w:trPr>
        <w:tc>
          <w:tcPr>
            <w:tcW w:w="3686" w:type="dxa"/>
            <w:shd w:val="clear" w:color="auto" w:fill="auto"/>
            <w:tcMar>
              <w:top w:w="113" w:type="dxa"/>
              <w:bottom w:w="113" w:type="dxa"/>
            </w:tcMar>
            <w:vAlign w:val="center"/>
          </w:tcPr>
          <w:p w14:paraId="48C7210A" w14:textId="77777777" w:rsidR="00606175" w:rsidRPr="00BB4B7F" w:rsidRDefault="00304927" w:rsidP="00606175">
            <w:pPr>
              <w:rPr>
                <w:b w:val="0"/>
                <w:bCs/>
                <w:color w:val="2D053C" w:themeColor="text2"/>
              </w:rPr>
            </w:pPr>
            <w:r>
              <w:rPr>
                <w:b w:val="0"/>
                <w:bCs/>
                <w:color w:val="2D053C" w:themeColor="text2"/>
              </w:rPr>
              <w:t xml:space="preserve">Role </w:t>
            </w:r>
            <w:r w:rsidR="00606175" w:rsidRPr="00BB4B7F">
              <w:rPr>
                <w:b w:val="0"/>
                <w:bCs/>
                <w:color w:val="2D053C" w:themeColor="text2"/>
              </w:rPr>
              <w:t>title:</w:t>
            </w:r>
          </w:p>
        </w:tc>
        <w:tc>
          <w:tcPr>
            <w:tcW w:w="6190" w:type="dxa"/>
            <w:shd w:val="clear" w:color="auto" w:fill="auto"/>
            <w:tcMar>
              <w:top w:w="113" w:type="dxa"/>
              <w:bottom w:w="113" w:type="dxa"/>
            </w:tcMar>
            <w:vAlign w:val="center"/>
          </w:tcPr>
          <w:p w14:paraId="1A4B5653" w14:textId="4AA4DAA0" w:rsidR="00606175" w:rsidRPr="00BB4B7F" w:rsidRDefault="00F744B5" w:rsidP="00606175">
            <w:pPr>
              <w:rPr>
                <w:b w:val="0"/>
                <w:bCs/>
                <w:color w:val="2D053C" w:themeColor="text2"/>
              </w:rPr>
            </w:pPr>
            <w:r>
              <w:rPr>
                <w:b w:val="0"/>
                <w:bCs/>
                <w:color w:val="2D053C" w:themeColor="text2"/>
              </w:rPr>
              <w:t xml:space="preserve">Vice-Chair of the Standing Northern </w:t>
            </w:r>
            <w:r w:rsidR="00E3211B">
              <w:rPr>
                <w:b w:val="0"/>
                <w:bCs/>
                <w:color w:val="2D053C" w:themeColor="text2"/>
              </w:rPr>
              <w:t>Ireland</w:t>
            </w:r>
            <w:r w:rsidR="007F7763">
              <w:rPr>
                <w:b w:val="0"/>
                <w:bCs/>
                <w:color w:val="2D053C" w:themeColor="text2"/>
              </w:rPr>
              <w:t xml:space="preserve"> </w:t>
            </w:r>
            <w:r>
              <w:rPr>
                <w:b w:val="0"/>
                <w:bCs/>
                <w:color w:val="2D053C" w:themeColor="text2"/>
              </w:rPr>
              <w:t xml:space="preserve">Committee </w:t>
            </w:r>
          </w:p>
        </w:tc>
      </w:tr>
      <w:tr w:rsidR="00606175" w14:paraId="3DFEE7BF" w14:textId="77777777" w:rsidTr="006B3EEF">
        <w:tc>
          <w:tcPr>
            <w:tcW w:w="3686" w:type="dxa"/>
            <w:tcMar>
              <w:top w:w="113" w:type="dxa"/>
              <w:bottom w:w="113" w:type="dxa"/>
            </w:tcMar>
            <w:vAlign w:val="center"/>
          </w:tcPr>
          <w:p w14:paraId="1E8CF319" w14:textId="77777777" w:rsidR="00606175" w:rsidRPr="00BB4B7F" w:rsidRDefault="0048083A" w:rsidP="00606175">
            <w:pPr>
              <w:rPr>
                <w:bCs/>
                <w:color w:val="2D053C" w:themeColor="text2"/>
              </w:rPr>
            </w:pPr>
            <w:r>
              <w:rPr>
                <w:bCs/>
                <w:color w:val="2D053C" w:themeColor="text2"/>
              </w:rPr>
              <w:t>Time Commitment</w:t>
            </w:r>
            <w:r w:rsidR="00606175" w:rsidRPr="00BB4B7F">
              <w:rPr>
                <w:bCs/>
                <w:color w:val="2D053C" w:themeColor="text2"/>
              </w:rPr>
              <w:t>:</w:t>
            </w:r>
          </w:p>
        </w:tc>
        <w:tc>
          <w:tcPr>
            <w:tcW w:w="6190" w:type="dxa"/>
            <w:tcMar>
              <w:top w:w="113" w:type="dxa"/>
              <w:bottom w:w="113" w:type="dxa"/>
            </w:tcMar>
            <w:vAlign w:val="center"/>
          </w:tcPr>
          <w:p w14:paraId="2056D38F" w14:textId="0F740173" w:rsidR="00606175" w:rsidRPr="00BB4B7F" w:rsidRDefault="00F744B5" w:rsidP="00606175">
            <w:pPr>
              <w:rPr>
                <w:bCs/>
                <w:color w:val="2D053C" w:themeColor="text2"/>
              </w:rPr>
            </w:pPr>
            <w:r>
              <w:rPr>
                <w:bCs/>
                <w:color w:val="2D053C" w:themeColor="text2"/>
              </w:rPr>
              <w:t xml:space="preserve">Term of Office is three years, and may be extended by </w:t>
            </w:r>
            <w:r w:rsidR="00B13674">
              <w:rPr>
                <w:bCs/>
                <w:color w:val="2D053C" w:themeColor="text2"/>
              </w:rPr>
              <w:t xml:space="preserve">a </w:t>
            </w:r>
            <w:r w:rsidR="00A269B8">
              <w:rPr>
                <w:bCs/>
                <w:color w:val="2D053C" w:themeColor="text2"/>
              </w:rPr>
              <w:t>second</w:t>
            </w:r>
            <w:r w:rsidR="00B13674">
              <w:rPr>
                <w:bCs/>
                <w:color w:val="2D053C" w:themeColor="text2"/>
              </w:rPr>
              <w:t xml:space="preserve"> term of</w:t>
            </w:r>
            <w:r>
              <w:rPr>
                <w:bCs/>
                <w:color w:val="2D053C" w:themeColor="text2"/>
              </w:rPr>
              <w:t xml:space="preserve"> three years </w:t>
            </w:r>
            <w:r w:rsidR="00B13674">
              <w:rPr>
                <w:bCs/>
                <w:color w:val="2D053C" w:themeColor="text2"/>
              </w:rPr>
              <w:t xml:space="preserve">as Chair </w:t>
            </w:r>
          </w:p>
        </w:tc>
      </w:tr>
      <w:tr w:rsidR="00606175" w14:paraId="492E428F" w14:textId="77777777" w:rsidTr="006B3EEF">
        <w:trPr>
          <w:trHeight w:val="299"/>
        </w:trPr>
        <w:tc>
          <w:tcPr>
            <w:tcW w:w="3686" w:type="dxa"/>
            <w:tcMar>
              <w:top w:w="113" w:type="dxa"/>
              <w:bottom w:w="113" w:type="dxa"/>
            </w:tcMar>
            <w:vAlign w:val="center"/>
          </w:tcPr>
          <w:p w14:paraId="770D5935" w14:textId="77777777" w:rsidR="00606175" w:rsidRPr="00BB4B7F" w:rsidRDefault="00606175" w:rsidP="00606175">
            <w:pPr>
              <w:rPr>
                <w:bCs/>
                <w:color w:val="2D053C" w:themeColor="text2"/>
              </w:rPr>
            </w:pPr>
            <w:r w:rsidRPr="00BB4B7F">
              <w:rPr>
                <w:bCs/>
                <w:color w:val="2D053C" w:themeColor="text2"/>
              </w:rPr>
              <w:t>Location:</w:t>
            </w:r>
          </w:p>
        </w:tc>
        <w:tc>
          <w:tcPr>
            <w:tcW w:w="6190" w:type="dxa"/>
            <w:tcMar>
              <w:top w:w="113" w:type="dxa"/>
              <w:bottom w:w="113" w:type="dxa"/>
            </w:tcMar>
            <w:vAlign w:val="center"/>
          </w:tcPr>
          <w:p w14:paraId="562449C1" w14:textId="444B3263" w:rsidR="00606175" w:rsidRPr="00BB4B7F" w:rsidRDefault="00F744B5" w:rsidP="00606175">
            <w:pPr>
              <w:rPr>
                <w:bCs/>
                <w:color w:val="2D053C" w:themeColor="text2"/>
              </w:rPr>
            </w:pPr>
            <w:r>
              <w:rPr>
                <w:bCs/>
                <w:color w:val="2D053C" w:themeColor="text2"/>
              </w:rPr>
              <w:t xml:space="preserve">Remote </w:t>
            </w:r>
          </w:p>
        </w:tc>
      </w:tr>
      <w:tr w:rsidR="00606175" w14:paraId="345C3BA8" w14:textId="77777777" w:rsidTr="006B3EEF">
        <w:tc>
          <w:tcPr>
            <w:tcW w:w="3686" w:type="dxa"/>
            <w:tcMar>
              <w:top w:w="113" w:type="dxa"/>
              <w:bottom w:w="113" w:type="dxa"/>
            </w:tcMar>
            <w:vAlign w:val="center"/>
          </w:tcPr>
          <w:p w14:paraId="0EBC52CD" w14:textId="77777777" w:rsidR="00606175" w:rsidRPr="00BB4B7F" w:rsidRDefault="00606175" w:rsidP="00606175">
            <w:pPr>
              <w:rPr>
                <w:bCs/>
                <w:color w:val="2D053C" w:themeColor="text2"/>
              </w:rPr>
            </w:pPr>
            <w:r w:rsidRPr="00BB4B7F">
              <w:rPr>
                <w:bCs/>
                <w:color w:val="2D053C" w:themeColor="text2"/>
              </w:rPr>
              <w:t>Closing date for applications:</w:t>
            </w:r>
          </w:p>
        </w:tc>
        <w:tc>
          <w:tcPr>
            <w:tcW w:w="6190" w:type="dxa"/>
            <w:tcMar>
              <w:top w:w="113" w:type="dxa"/>
              <w:bottom w:w="113" w:type="dxa"/>
            </w:tcMar>
            <w:vAlign w:val="center"/>
          </w:tcPr>
          <w:p w14:paraId="69C136B2" w14:textId="10EFB970" w:rsidR="00606175" w:rsidRPr="00BB4B7F" w:rsidRDefault="00F744B5" w:rsidP="00606175">
            <w:pPr>
              <w:rPr>
                <w:bCs/>
                <w:color w:val="2D053C" w:themeColor="text2"/>
              </w:rPr>
            </w:pPr>
            <w:r>
              <w:rPr>
                <w:bCs/>
                <w:color w:val="2D053C" w:themeColor="text2"/>
              </w:rPr>
              <w:t>6th</w:t>
            </w:r>
            <w:r w:rsidR="00606175" w:rsidRPr="00BB4B7F">
              <w:rPr>
                <w:bCs/>
                <w:color w:val="2D053C" w:themeColor="text2"/>
              </w:rPr>
              <w:t xml:space="preserve"> </w:t>
            </w:r>
            <w:r>
              <w:rPr>
                <w:bCs/>
                <w:color w:val="2D053C" w:themeColor="text2"/>
              </w:rPr>
              <w:t>March</w:t>
            </w:r>
            <w:r w:rsidR="00606175" w:rsidRPr="00BB4B7F">
              <w:rPr>
                <w:bCs/>
                <w:color w:val="2D053C" w:themeColor="text2"/>
              </w:rPr>
              <w:t xml:space="preserve"> 202</w:t>
            </w:r>
            <w:r>
              <w:rPr>
                <w:bCs/>
                <w:color w:val="2D053C" w:themeColor="text2"/>
              </w:rPr>
              <w:t>6</w:t>
            </w:r>
          </w:p>
        </w:tc>
      </w:tr>
    </w:tbl>
    <w:p w14:paraId="51697293" w14:textId="77777777" w:rsidR="00606175" w:rsidRDefault="00606175" w:rsidP="00DC5526">
      <w:pPr>
        <w:pStyle w:val="Heading2"/>
      </w:pPr>
    </w:p>
    <w:p w14:paraId="555D435F" w14:textId="77777777" w:rsidR="00F9737B" w:rsidRDefault="00DC5526" w:rsidP="00DC5526">
      <w:pPr>
        <w:pStyle w:val="Heading2"/>
      </w:pPr>
      <w:r>
        <w:t>Why this role exists</w:t>
      </w:r>
    </w:p>
    <w:p w14:paraId="59D8E096" w14:textId="7291B8FE" w:rsidR="000C29D8" w:rsidRDefault="00F744B5" w:rsidP="00F744B5">
      <w:pPr>
        <w:pStyle w:val="BodyText"/>
        <w:spacing w:before="120"/>
        <w:rPr>
          <w:rFonts w:ascii="Arial" w:eastAsia="Calibri" w:hAnsi="Arial" w:cs="Arial"/>
          <w:color w:val="000000" w:themeColor="text1"/>
          <w:sz w:val="22"/>
          <w:szCs w:val="22"/>
          <w:lang w:val="en"/>
        </w:rPr>
      </w:pPr>
      <w:r w:rsidRPr="00F744B5">
        <w:rPr>
          <w:rFonts w:ascii="Arial" w:hAnsi="Arial" w:cs="Arial"/>
          <w:sz w:val="22"/>
          <w:szCs w:val="22"/>
        </w:rPr>
        <w:t xml:space="preserve">The Standing Northern </w:t>
      </w:r>
      <w:r w:rsidR="00E3211B">
        <w:rPr>
          <w:rFonts w:ascii="Arial" w:hAnsi="Arial" w:cs="Arial"/>
          <w:sz w:val="22"/>
          <w:szCs w:val="22"/>
        </w:rPr>
        <w:t>Ireland</w:t>
      </w:r>
      <w:r w:rsidRPr="00F744B5">
        <w:rPr>
          <w:rFonts w:ascii="Arial" w:hAnsi="Arial" w:cs="Arial"/>
          <w:sz w:val="22"/>
          <w:szCs w:val="22"/>
        </w:rPr>
        <w:t xml:space="preserve"> Committee (SNIC) provides advice and guidance to the Trustee Board on the issues concerning Clinical Radiologists and Clinical Oncologists specifically within Northern Ireland. </w:t>
      </w:r>
      <w:r w:rsidRPr="00F744B5">
        <w:rPr>
          <w:rFonts w:ascii="Arial" w:eastAsia="Calibri" w:hAnsi="Arial" w:cs="Arial"/>
          <w:color w:val="000000" w:themeColor="text1"/>
          <w:sz w:val="22"/>
          <w:szCs w:val="22"/>
          <w:lang w:val="en"/>
        </w:rPr>
        <w:t xml:space="preserve">It is also </w:t>
      </w:r>
      <w:proofErr w:type="gramStart"/>
      <w:r w:rsidRPr="00F744B5">
        <w:rPr>
          <w:rFonts w:ascii="Arial" w:eastAsia="Calibri" w:hAnsi="Arial" w:cs="Arial"/>
          <w:color w:val="000000" w:themeColor="text1"/>
          <w:sz w:val="22"/>
          <w:szCs w:val="22"/>
          <w:lang w:val="en"/>
        </w:rPr>
        <w:t>the means by which</w:t>
      </w:r>
      <w:proofErr w:type="gramEnd"/>
      <w:r w:rsidRPr="00F744B5">
        <w:rPr>
          <w:rFonts w:ascii="Arial" w:eastAsia="Calibri" w:hAnsi="Arial" w:cs="Arial"/>
          <w:color w:val="000000" w:themeColor="text1"/>
          <w:sz w:val="22"/>
          <w:szCs w:val="22"/>
          <w:lang w:val="en"/>
        </w:rPr>
        <w:t xml:space="preserve"> t</w:t>
      </w:r>
      <w:r w:rsidRPr="00F744B5">
        <w:rPr>
          <w:rFonts w:ascii="Arial" w:hAnsi="Arial" w:cs="Arial"/>
          <w:sz w:val="22"/>
          <w:szCs w:val="22"/>
        </w:rPr>
        <w:t>he Royal College of Radiologists</w:t>
      </w:r>
      <w:r w:rsidRPr="00F744B5">
        <w:rPr>
          <w:rFonts w:ascii="Arial" w:eastAsia="Calibri" w:hAnsi="Arial" w:cs="Arial"/>
          <w:color w:val="000000" w:themeColor="text1"/>
          <w:sz w:val="22"/>
          <w:szCs w:val="22"/>
          <w:lang w:val="en"/>
        </w:rPr>
        <w:t xml:space="preserve"> (RCR) can provide tailored support to its members in Northern Ireland.</w:t>
      </w:r>
    </w:p>
    <w:p w14:paraId="6370FF94" w14:textId="77777777" w:rsidR="00F744B5" w:rsidRDefault="00F744B5" w:rsidP="00DC5526">
      <w:pPr>
        <w:pStyle w:val="Heading2"/>
      </w:pPr>
    </w:p>
    <w:p w14:paraId="798C5891" w14:textId="7A1A7114" w:rsidR="00DC5526" w:rsidRDefault="00DC5526" w:rsidP="00DC5526">
      <w:pPr>
        <w:pStyle w:val="Heading2"/>
      </w:pPr>
      <w:r>
        <w:t>Your impact</w:t>
      </w:r>
    </w:p>
    <w:p w14:paraId="084876AE" w14:textId="77777777" w:rsidR="00F744B5" w:rsidRPr="00F744B5" w:rsidRDefault="00F744B5" w:rsidP="00F744B5">
      <w:pPr>
        <w:pStyle w:val="BodyText"/>
        <w:spacing w:before="120"/>
        <w:rPr>
          <w:rFonts w:ascii="Arial" w:eastAsia="Calibri" w:hAnsi="Arial" w:cs="Arial"/>
          <w:color w:val="000000" w:themeColor="text1"/>
          <w:sz w:val="22"/>
          <w:szCs w:val="22"/>
          <w:lang w:val="en"/>
        </w:rPr>
      </w:pPr>
      <w:r w:rsidRPr="00F744B5">
        <w:rPr>
          <w:rFonts w:ascii="Arial" w:eastAsia="Calibri" w:hAnsi="Arial" w:cs="Arial"/>
          <w:color w:val="000000" w:themeColor="text1"/>
          <w:sz w:val="22"/>
          <w:szCs w:val="22"/>
          <w:lang w:val="en-US"/>
        </w:rPr>
        <w:t xml:space="preserve">The SNIC has four </w:t>
      </w:r>
      <w:r w:rsidRPr="00F744B5">
        <w:rPr>
          <w:rFonts w:ascii="Arial" w:eastAsia="Calibri" w:hAnsi="Arial" w:cs="Arial"/>
          <w:color w:val="000000" w:themeColor="text1"/>
          <w:sz w:val="22"/>
          <w:szCs w:val="22"/>
          <w:lang w:val="en"/>
        </w:rPr>
        <w:t xml:space="preserve">overarching purposes: </w:t>
      </w:r>
    </w:p>
    <w:p w14:paraId="5EFD97CC" w14:textId="77777777" w:rsidR="00F744B5" w:rsidRPr="00F744B5" w:rsidRDefault="00F744B5" w:rsidP="00F744B5">
      <w:pPr>
        <w:pStyle w:val="BodyText"/>
        <w:numPr>
          <w:ilvl w:val="0"/>
          <w:numId w:val="10"/>
        </w:numPr>
        <w:spacing w:before="120"/>
        <w:rPr>
          <w:rFonts w:ascii="Arial" w:eastAsia="Calibri" w:hAnsi="Arial" w:cs="Arial"/>
          <w:color w:val="000000" w:themeColor="text1"/>
          <w:sz w:val="22"/>
          <w:szCs w:val="22"/>
          <w:lang w:val="en"/>
        </w:rPr>
      </w:pPr>
      <w:r w:rsidRPr="00F744B5">
        <w:rPr>
          <w:rFonts w:ascii="Arial" w:eastAsia="Calibri" w:hAnsi="Arial" w:cs="Arial"/>
          <w:color w:val="000000" w:themeColor="text1"/>
          <w:sz w:val="22"/>
          <w:szCs w:val="22"/>
          <w:lang w:val="en-US"/>
        </w:rPr>
        <w:t xml:space="preserve">To provide advice and guidance to the Trustee Board on issues concerning Clinical Radiologists and Clinical Oncologists specifically within </w:t>
      </w:r>
      <w:r w:rsidRPr="00F744B5">
        <w:rPr>
          <w:rFonts w:ascii="Arial" w:eastAsia="Calibri" w:hAnsi="Arial" w:cs="Arial"/>
          <w:color w:val="000000" w:themeColor="text1"/>
          <w:sz w:val="22"/>
          <w:szCs w:val="22"/>
          <w:lang w:val="en"/>
        </w:rPr>
        <w:t xml:space="preserve">Northern Ireland </w:t>
      </w:r>
    </w:p>
    <w:p w14:paraId="41B55BDB" w14:textId="77777777" w:rsidR="00F744B5" w:rsidRPr="00F744B5" w:rsidRDefault="00F744B5" w:rsidP="00F744B5">
      <w:pPr>
        <w:pStyle w:val="BodyText"/>
        <w:numPr>
          <w:ilvl w:val="0"/>
          <w:numId w:val="10"/>
        </w:numPr>
        <w:spacing w:before="120"/>
        <w:rPr>
          <w:rFonts w:ascii="Arial" w:hAnsi="Arial" w:cs="Arial"/>
        </w:rPr>
      </w:pPr>
      <w:r w:rsidRPr="00F744B5">
        <w:rPr>
          <w:rFonts w:ascii="Arial" w:eastAsia="Calibri" w:hAnsi="Arial" w:cs="Arial"/>
          <w:color w:val="000000" w:themeColor="text1"/>
          <w:sz w:val="22"/>
          <w:szCs w:val="22"/>
          <w:lang w:val="en"/>
        </w:rPr>
        <w:t xml:space="preserve">To provide a means for the RCR to provide support to its members and the specialties in Northern Ireland </w:t>
      </w:r>
    </w:p>
    <w:p w14:paraId="6591A5DE" w14:textId="77777777" w:rsidR="00F744B5" w:rsidRPr="00F744B5" w:rsidRDefault="00F744B5" w:rsidP="00F744B5">
      <w:pPr>
        <w:pStyle w:val="BodyText"/>
        <w:numPr>
          <w:ilvl w:val="0"/>
          <w:numId w:val="10"/>
        </w:numPr>
        <w:spacing w:before="120"/>
        <w:rPr>
          <w:rFonts w:ascii="Arial" w:hAnsi="Arial" w:cs="Arial"/>
        </w:rPr>
      </w:pPr>
      <w:r w:rsidRPr="00F744B5">
        <w:rPr>
          <w:rFonts w:ascii="Arial" w:eastAsia="Calibri" w:hAnsi="Arial" w:cs="Arial"/>
          <w:color w:val="000000" w:themeColor="text1"/>
          <w:sz w:val="22"/>
          <w:szCs w:val="22"/>
          <w:lang w:val="en-US"/>
        </w:rPr>
        <w:t xml:space="preserve">To give voice to the RCR in </w:t>
      </w:r>
      <w:r w:rsidRPr="00F744B5">
        <w:rPr>
          <w:rFonts w:ascii="Arial" w:eastAsia="Calibri" w:hAnsi="Arial" w:cs="Arial"/>
          <w:color w:val="000000" w:themeColor="text1"/>
          <w:sz w:val="22"/>
          <w:szCs w:val="22"/>
          <w:lang w:val="en"/>
        </w:rPr>
        <w:t xml:space="preserve">Northern Ireland </w:t>
      </w:r>
      <w:r w:rsidRPr="00F744B5">
        <w:rPr>
          <w:rFonts w:ascii="Arial" w:eastAsia="Calibri" w:hAnsi="Arial" w:cs="Arial"/>
          <w:color w:val="000000" w:themeColor="text1"/>
          <w:sz w:val="22"/>
          <w:szCs w:val="22"/>
          <w:lang w:val="en-US"/>
        </w:rPr>
        <w:t xml:space="preserve"> </w:t>
      </w:r>
    </w:p>
    <w:p w14:paraId="1F95102A" w14:textId="77777777" w:rsidR="00F744B5" w:rsidRPr="00F744B5" w:rsidRDefault="00F744B5" w:rsidP="00F744B5">
      <w:pPr>
        <w:pStyle w:val="BodyText"/>
        <w:numPr>
          <w:ilvl w:val="0"/>
          <w:numId w:val="10"/>
        </w:numPr>
        <w:spacing w:before="120"/>
        <w:rPr>
          <w:rFonts w:ascii="Arial" w:hAnsi="Arial" w:cs="Arial"/>
        </w:rPr>
      </w:pPr>
      <w:r w:rsidRPr="00F744B5">
        <w:rPr>
          <w:rFonts w:ascii="Arial" w:eastAsia="Calibri" w:hAnsi="Arial" w:cs="Arial"/>
          <w:color w:val="000000" w:themeColor="text1"/>
          <w:sz w:val="22"/>
          <w:szCs w:val="22"/>
          <w:lang w:val="en-US"/>
        </w:rPr>
        <w:t xml:space="preserve">To inform a four-nations’ view on </w:t>
      </w:r>
      <w:proofErr w:type="gramStart"/>
      <w:r w:rsidRPr="00F744B5">
        <w:rPr>
          <w:rFonts w:ascii="Arial" w:eastAsia="Calibri" w:hAnsi="Arial" w:cs="Arial"/>
          <w:color w:val="000000" w:themeColor="text1"/>
          <w:sz w:val="22"/>
          <w:szCs w:val="22"/>
          <w:lang w:val="en-US"/>
        </w:rPr>
        <w:t>College</w:t>
      </w:r>
      <w:proofErr w:type="gramEnd"/>
      <w:r w:rsidRPr="00F744B5">
        <w:rPr>
          <w:rFonts w:ascii="Arial" w:eastAsia="Calibri" w:hAnsi="Arial" w:cs="Arial"/>
          <w:color w:val="000000" w:themeColor="text1"/>
          <w:sz w:val="22"/>
          <w:szCs w:val="22"/>
          <w:lang w:val="en-US"/>
        </w:rPr>
        <w:t xml:space="preserve"> work</w:t>
      </w:r>
    </w:p>
    <w:p w14:paraId="3499DEEB" w14:textId="77777777" w:rsidR="00F744B5" w:rsidRPr="00F744B5" w:rsidRDefault="00F744B5" w:rsidP="00F744B5">
      <w:pPr>
        <w:pStyle w:val="BodyText"/>
        <w:spacing w:before="120"/>
        <w:rPr>
          <w:rFonts w:ascii="Arial" w:eastAsia="Calibri" w:hAnsi="Arial" w:cs="Arial"/>
          <w:color w:val="000000" w:themeColor="text1"/>
          <w:sz w:val="22"/>
          <w:szCs w:val="22"/>
          <w:lang w:val="en"/>
        </w:rPr>
      </w:pPr>
    </w:p>
    <w:p w14:paraId="0E09B80A" w14:textId="7BB5FA45" w:rsidR="00F744B5" w:rsidRPr="00F744B5" w:rsidRDefault="00F744B5" w:rsidP="00F744B5">
      <w:pPr>
        <w:pStyle w:val="BodyText"/>
        <w:spacing w:before="120"/>
        <w:rPr>
          <w:rFonts w:ascii="Arial" w:hAnsi="Arial" w:cs="Arial"/>
          <w:sz w:val="22"/>
          <w:szCs w:val="22"/>
        </w:rPr>
      </w:pPr>
      <w:r w:rsidRPr="00F744B5">
        <w:rPr>
          <w:rFonts w:ascii="Arial" w:hAnsi="Arial" w:cs="Arial"/>
          <w:sz w:val="22"/>
          <w:szCs w:val="22"/>
        </w:rPr>
        <w:t xml:space="preserve">Each appointed member has the responsibility of ensuring that the views and concerns of the clinical oncologists or clinical radiologists in their regions are relayed to the Standing Northern </w:t>
      </w:r>
      <w:proofErr w:type="gramStart"/>
      <w:r w:rsidR="00E3211B">
        <w:rPr>
          <w:rFonts w:ascii="Arial" w:hAnsi="Arial" w:cs="Arial"/>
          <w:sz w:val="22"/>
          <w:szCs w:val="22"/>
        </w:rPr>
        <w:t>Ireland</w:t>
      </w:r>
      <w:r w:rsidR="002F1FCA">
        <w:rPr>
          <w:rFonts w:ascii="Arial" w:hAnsi="Arial" w:cs="Arial"/>
          <w:sz w:val="22"/>
          <w:szCs w:val="22"/>
        </w:rPr>
        <w:t xml:space="preserve"> </w:t>
      </w:r>
      <w:r w:rsidRPr="00F744B5">
        <w:rPr>
          <w:rFonts w:ascii="Arial" w:hAnsi="Arial" w:cs="Arial"/>
          <w:sz w:val="22"/>
          <w:szCs w:val="22"/>
        </w:rPr>
        <w:t xml:space="preserve"> Committee</w:t>
      </w:r>
      <w:proofErr w:type="gramEnd"/>
      <w:r w:rsidRPr="00F744B5">
        <w:rPr>
          <w:rFonts w:ascii="Arial" w:hAnsi="Arial" w:cs="Arial"/>
          <w:sz w:val="22"/>
          <w:szCs w:val="22"/>
        </w:rPr>
        <w:t>, which in turn feeds back to RCR.</w:t>
      </w:r>
      <w:r w:rsidR="00DA29E2">
        <w:rPr>
          <w:rFonts w:ascii="Arial" w:hAnsi="Arial" w:cs="Arial"/>
          <w:sz w:val="22"/>
          <w:szCs w:val="22"/>
        </w:rPr>
        <w:t xml:space="preserve"> </w:t>
      </w:r>
    </w:p>
    <w:p w14:paraId="76862FF0" w14:textId="77777777" w:rsidR="00DC5526" w:rsidRPr="00F744B5" w:rsidRDefault="00DC5526" w:rsidP="00DC5526">
      <w:r w:rsidRPr="00F744B5">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5F43A9" w14:paraId="1AA39637" w14:textId="77777777" w:rsidTr="00BA0D40">
        <w:trPr>
          <w:cnfStyle w:val="100000000000" w:firstRow="1" w:lastRow="0" w:firstColumn="0" w:lastColumn="0" w:oddVBand="0" w:evenVBand="0" w:oddHBand="0" w:evenHBand="0" w:firstRowFirstColumn="0" w:firstRowLastColumn="0" w:lastRowFirstColumn="0" w:lastRowLastColumn="0"/>
          <w:trHeight w:val="998"/>
        </w:trPr>
        <w:tc>
          <w:tcPr>
            <w:tcW w:w="992" w:type="dxa"/>
            <w:shd w:val="clear" w:color="auto" w:fill="auto"/>
          </w:tcPr>
          <w:p w14:paraId="14EA02FA" w14:textId="77777777" w:rsidR="005F43A9" w:rsidRPr="005F43A9" w:rsidRDefault="005F43A9">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w:t>
            </w:r>
            <w:r w:rsidR="00BA0D40">
              <w:rPr>
                <w:rFonts w:ascii="Graphik Compact Medium" w:hAnsi="Graphik Compact Medium"/>
                <w:color w:val="FF3A53" w:themeColor="accent1"/>
                <w:sz w:val="56"/>
                <w:szCs w:val="56"/>
              </w:rPr>
              <w:t>3</w:t>
            </w:r>
          </w:p>
        </w:tc>
        <w:tc>
          <w:tcPr>
            <w:tcW w:w="10348" w:type="dxa"/>
            <w:shd w:val="clear" w:color="auto" w:fill="auto"/>
          </w:tcPr>
          <w:p w14:paraId="7080DCCD" w14:textId="77777777" w:rsidR="005F43A9" w:rsidRPr="005F43A9" w:rsidRDefault="005F43A9">
            <w:pPr>
              <w:pStyle w:val="Heading2"/>
              <w:rPr>
                <w:rFonts w:ascii="Graphik Compact Medium" w:hAnsi="Graphik Compact Medium"/>
                <w:color w:val="FF3A53" w:themeColor="accent1"/>
                <w:sz w:val="56"/>
                <w:szCs w:val="56"/>
              </w:rPr>
            </w:pPr>
            <w:r>
              <w:rPr>
                <w:rFonts w:ascii="Graphik Compact Medium" w:hAnsi="Graphik Compact Medium"/>
                <w:color w:val="FF3A53" w:themeColor="accent1"/>
                <w:sz w:val="56"/>
                <w:szCs w:val="56"/>
              </w:rPr>
              <w:t>Key responsibilities</w:t>
            </w:r>
            <w:r w:rsidR="0089300A">
              <w:rPr>
                <w:rFonts w:ascii="Graphik Compact Medium" w:hAnsi="Graphik Compact Medium"/>
                <w:color w:val="FF3A53" w:themeColor="accent1"/>
                <w:sz w:val="56"/>
                <w:szCs w:val="56"/>
              </w:rPr>
              <w:t xml:space="preserve"> and requirements</w:t>
            </w:r>
          </w:p>
        </w:tc>
      </w:tr>
    </w:tbl>
    <w:p w14:paraId="10C68BA2" w14:textId="77777777" w:rsidR="00D00CF1" w:rsidRPr="0072693F" w:rsidRDefault="00D00CF1" w:rsidP="00DC5526"/>
    <w:p w14:paraId="7E5B65A9" w14:textId="423D1BA2" w:rsidR="0072693F" w:rsidRPr="0072693F" w:rsidRDefault="0072693F" w:rsidP="0072693F">
      <w:pPr>
        <w:pStyle w:val="NormalWeb"/>
        <w:spacing w:after="0"/>
        <w:ind w:right="-285"/>
        <w:rPr>
          <w:rFonts w:ascii="Arial" w:hAnsi="Arial" w:cs="Arial"/>
          <w:sz w:val="22"/>
          <w:szCs w:val="22"/>
        </w:rPr>
      </w:pPr>
      <w:r w:rsidRPr="0072693F">
        <w:rPr>
          <w:rFonts w:ascii="Arial" w:hAnsi="Arial" w:cs="Arial"/>
          <w:sz w:val="22"/>
          <w:szCs w:val="22"/>
        </w:rPr>
        <w:t xml:space="preserve">A Fellow or member in good standing, applying for appointment to the Committee </w:t>
      </w:r>
      <w:r w:rsidR="006A6787">
        <w:rPr>
          <w:rFonts w:ascii="Arial" w:hAnsi="Arial" w:cs="Arial"/>
          <w:sz w:val="22"/>
          <w:szCs w:val="22"/>
        </w:rPr>
        <w:t xml:space="preserve">as Vice-Chair </w:t>
      </w:r>
      <w:r w:rsidRPr="0072693F">
        <w:rPr>
          <w:rFonts w:ascii="Arial" w:hAnsi="Arial" w:cs="Arial"/>
          <w:sz w:val="22"/>
          <w:szCs w:val="22"/>
        </w:rPr>
        <w:t xml:space="preserve">must have the knowledge and experience of Clinical Radiology/Clinical Oncology and be able to demonstrate an interest in and experience of at least some of the following attributes and areas of practice: </w:t>
      </w:r>
    </w:p>
    <w:p w14:paraId="32B2DCCE" w14:textId="77777777" w:rsidR="0072693F" w:rsidRPr="007C358B" w:rsidRDefault="0072693F" w:rsidP="0072693F">
      <w:pPr>
        <w:pStyle w:val="NormalWeb"/>
        <w:spacing w:after="0"/>
        <w:ind w:right="-285"/>
        <w:rPr>
          <w:rFonts w:ascii="Calibri" w:hAnsi="Calibri" w:cs="Calibri"/>
          <w:sz w:val="22"/>
          <w:szCs w:val="22"/>
        </w:rPr>
      </w:pPr>
    </w:p>
    <w:tbl>
      <w:tblPr>
        <w:tblStyle w:val="TableGrid"/>
        <w:tblW w:w="0" w:type="auto"/>
        <w:tblLook w:val="04A0" w:firstRow="1" w:lastRow="0" w:firstColumn="1" w:lastColumn="0" w:noHBand="0" w:noVBand="1"/>
      </w:tblPr>
      <w:tblGrid>
        <w:gridCol w:w="7938"/>
        <w:gridCol w:w="1830"/>
      </w:tblGrid>
      <w:tr w:rsidR="0089300A" w14:paraId="740634BF" w14:textId="77777777">
        <w:trPr>
          <w:cnfStyle w:val="100000000000" w:firstRow="1" w:lastRow="0" w:firstColumn="0" w:lastColumn="0" w:oddVBand="0" w:evenVBand="0" w:oddHBand="0" w:evenHBand="0" w:firstRowFirstColumn="0" w:firstRowLastColumn="0" w:lastRowFirstColumn="0" w:lastRowLastColumn="0"/>
        </w:trPr>
        <w:tc>
          <w:tcPr>
            <w:tcW w:w="7938" w:type="dxa"/>
            <w:tcBorders>
              <w:right w:val="single" w:sz="8" w:space="0" w:color="FF3A53" w:themeColor="accent1"/>
            </w:tcBorders>
            <w:tcMar>
              <w:top w:w="113" w:type="dxa"/>
              <w:bottom w:w="113" w:type="dxa"/>
            </w:tcMar>
          </w:tcPr>
          <w:p w14:paraId="0689B2F7" w14:textId="77777777" w:rsidR="0089300A" w:rsidRPr="0078357D" w:rsidRDefault="0089300A">
            <w:pPr>
              <w:rPr>
                <w:color w:val="2D053C" w:themeColor="text2"/>
              </w:rPr>
            </w:pPr>
            <w:r w:rsidRPr="0078357D">
              <w:rPr>
                <w:color w:val="2D053C" w:themeColor="text2"/>
              </w:rPr>
              <w:t>Knowledge, qualifications and experience</w:t>
            </w:r>
          </w:p>
        </w:tc>
        <w:tc>
          <w:tcPr>
            <w:tcW w:w="1830" w:type="dxa"/>
            <w:tcBorders>
              <w:top w:val="nil"/>
              <w:left w:val="single" w:sz="8" w:space="0" w:color="FF3A53" w:themeColor="accent1"/>
              <w:bottom w:val="single" w:sz="8" w:space="0" w:color="FF3A53" w:themeColor="accent1"/>
            </w:tcBorders>
            <w:tcMar>
              <w:top w:w="113" w:type="dxa"/>
              <w:bottom w:w="113" w:type="dxa"/>
            </w:tcMar>
          </w:tcPr>
          <w:p w14:paraId="6BA35524" w14:textId="77777777" w:rsidR="0089300A" w:rsidRPr="0078357D" w:rsidRDefault="0089300A">
            <w:pPr>
              <w:rPr>
                <w:color w:val="2D053C" w:themeColor="text2"/>
              </w:rPr>
            </w:pPr>
            <w:r w:rsidRPr="0078357D">
              <w:rPr>
                <w:color w:val="2D053C" w:themeColor="text2"/>
              </w:rPr>
              <w:t>Essential (E) or Desirable (D)</w:t>
            </w:r>
          </w:p>
        </w:tc>
      </w:tr>
      <w:tr w:rsidR="0089300A" w14:paraId="3914D552" w14:textId="77777777" w:rsidTr="00AD5B6A">
        <w:trPr>
          <w:trHeight w:val="530"/>
        </w:trPr>
        <w:tc>
          <w:tcPr>
            <w:tcW w:w="7938" w:type="dxa"/>
            <w:tcBorders>
              <w:right w:val="single" w:sz="8" w:space="0" w:color="FF3A53" w:themeColor="accent1"/>
            </w:tcBorders>
            <w:tcMar>
              <w:top w:w="113" w:type="dxa"/>
              <w:bottom w:w="113" w:type="dxa"/>
            </w:tcMar>
          </w:tcPr>
          <w:p w14:paraId="2D22682B" w14:textId="46C6B191" w:rsidR="0089300A" w:rsidRPr="002E31FA" w:rsidRDefault="00EA63DF" w:rsidP="002E31FA">
            <w:pPr>
              <w:spacing w:after="160" w:line="259" w:lineRule="auto"/>
              <w:ind w:right="-285"/>
            </w:pPr>
            <w:r w:rsidRPr="00C36B5F">
              <w:t xml:space="preserve">Hold a current licence to practise in the UK, practising in Northern Ireland </w:t>
            </w:r>
            <w:r w:rsidR="00C36B5F">
              <w:br/>
            </w:r>
            <w:r w:rsidRPr="00C36B5F">
              <w:t xml:space="preserve">and have </w:t>
            </w:r>
            <w:proofErr w:type="gramStart"/>
            <w:r w:rsidRPr="00C36B5F">
              <w:t>the majority of</w:t>
            </w:r>
            <w:proofErr w:type="gramEnd"/>
            <w:r w:rsidRPr="00C36B5F">
              <w:t xml:space="preserve"> their sessions within the relevant region</w:t>
            </w:r>
          </w:p>
        </w:tc>
        <w:tc>
          <w:tcPr>
            <w:tcW w:w="1830" w:type="dxa"/>
            <w:tcBorders>
              <w:top w:val="single" w:sz="8" w:space="0" w:color="FF3A53" w:themeColor="accent1"/>
              <w:left w:val="single" w:sz="8" w:space="0" w:color="FF3A53" w:themeColor="accent1"/>
              <w:bottom w:val="single" w:sz="8" w:space="0" w:color="FF3A53" w:themeColor="accent1"/>
            </w:tcBorders>
            <w:tcMar>
              <w:top w:w="113" w:type="dxa"/>
              <w:bottom w:w="113" w:type="dxa"/>
            </w:tcMar>
          </w:tcPr>
          <w:p w14:paraId="1C02F8F0" w14:textId="54878B4A" w:rsidR="0089300A" w:rsidRPr="0078357D" w:rsidRDefault="00AD5B6A" w:rsidP="00C36B5F">
            <w:pPr>
              <w:jc w:val="center"/>
              <w:rPr>
                <w:color w:val="000000" w:themeColor="text1"/>
              </w:rPr>
            </w:pPr>
            <w:r>
              <w:rPr>
                <w:color w:val="000000" w:themeColor="text1"/>
              </w:rPr>
              <w:t>E</w:t>
            </w:r>
          </w:p>
        </w:tc>
      </w:tr>
      <w:tr w:rsidR="0089300A" w14:paraId="4B01DB8F" w14:textId="77777777">
        <w:tc>
          <w:tcPr>
            <w:tcW w:w="7938" w:type="dxa"/>
            <w:tcBorders>
              <w:right w:val="single" w:sz="8" w:space="0" w:color="FF3A53" w:themeColor="accent1"/>
            </w:tcBorders>
            <w:tcMar>
              <w:top w:w="113" w:type="dxa"/>
              <w:bottom w:w="113" w:type="dxa"/>
            </w:tcMar>
          </w:tcPr>
          <w:p w14:paraId="6F48853A" w14:textId="14D891F8" w:rsidR="0089300A" w:rsidRPr="002E31FA" w:rsidRDefault="00EA63DF" w:rsidP="002E31FA">
            <w:pPr>
              <w:spacing w:after="160" w:line="259" w:lineRule="auto"/>
              <w:ind w:right="-285"/>
            </w:pPr>
            <w:r w:rsidRPr="00C36B5F">
              <w:t>Experience of working in one or more of the following: District General Hospital, Regional Centre, or Teaching Hospital</w:t>
            </w:r>
          </w:p>
        </w:tc>
        <w:tc>
          <w:tcPr>
            <w:tcW w:w="1830" w:type="dxa"/>
            <w:tcBorders>
              <w:top w:val="single" w:sz="8" w:space="0" w:color="FF3A53" w:themeColor="accent1"/>
              <w:left w:val="single" w:sz="8" w:space="0" w:color="FF3A53" w:themeColor="accent1"/>
              <w:bottom w:val="single" w:sz="8" w:space="0" w:color="FF3A53" w:themeColor="accent1"/>
            </w:tcBorders>
            <w:tcMar>
              <w:top w:w="113" w:type="dxa"/>
              <w:bottom w:w="113" w:type="dxa"/>
            </w:tcMar>
          </w:tcPr>
          <w:p w14:paraId="4C2BE520" w14:textId="5A03636D" w:rsidR="0089300A" w:rsidRPr="0078357D" w:rsidRDefault="00EA63DF" w:rsidP="00C36B5F">
            <w:pPr>
              <w:jc w:val="center"/>
              <w:rPr>
                <w:color w:val="000000" w:themeColor="text1"/>
              </w:rPr>
            </w:pPr>
            <w:r>
              <w:rPr>
                <w:color w:val="000000" w:themeColor="text1"/>
              </w:rPr>
              <w:t>E</w:t>
            </w:r>
          </w:p>
        </w:tc>
      </w:tr>
      <w:tr w:rsidR="00EA63DF" w14:paraId="1BC07F53" w14:textId="77777777">
        <w:tc>
          <w:tcPr>
            <w:tcW w:w="7938" w:type="dxa"/>
            <w:tcBorders>
              <w:right w:val="single" w:sz="8" w:space="0" w:color="FF3A53" w:themeColor="accent1"/>
            </w:tcBorders>
            <w:tcMar>
              <w:top w:w="113" w:type="dxa"/>
              <w:bottom w:w="113" w:type="dxa"/>
            </w:tcMar>
          </w:tcPr>
          <w:p w14:paraId="270AED21" w14:textId="309A20A1" w:rsidR="00EA63DF" w:rsidRPr="00C36B5F" w:rsidRDefault="007B130E" w:rsidP="002E31FA">
            <w:pPr>
              <w:spacing w:after="160" w:line="259" w:lineRule="auto"/>
              <w:ind w:right="-285"/>
            </w:pPr>
            <w:r w:rsidRPr="00C36B5F">
              <w:t>Experience of t</w:t>
            </w:r>
            <w:r w:rsidR="00B07D71" w:rsidRPr="00C36B5F">
              <w:t xml:space="preserve">raining, management, or governance within Clinical </w:t>
            </w:r>
            <w:r w:rsidR="00413291">
              <w:t xml:space="preserve">Radiology / Clinical </w:t>
            </w:r>
            <w:r w:rsidR="00B07D71" w:rsidRPr="00C36B5F">
              <w:t>Oncology</w:t>
            </w:r>
          </w:p>
        </w:tc>
        <w:tc>
          <w:tcPr>
            <w:tcW w:w="1830" w:type="dxa"/>
            <w:tcBorders>
              <w:top w:val="single" w:sz="8" w:space="0" w:color="FF3A53" w:themeColor="accent1"/>
              <w:left w:val="single" w:sz="8" w:space="0" w:color="FF3A53" w:themeColor="accent1"/>
              <w:bottom w:val="single" w:sz="8" w:space="0" w:color="FF3A53" w:themeColor="accent1"/>
            </w:tcBorders>
            <w:tcMar>
              <w:top w:w="113" w:type="dxa"/>
              <w:bottom w:w="113" w:type="dxa"/>
            </w:tcMar>
          </w:tcPr>
          <w:p w14:paraId="6937C654" w14:textId="74FE1875" w:rsidR="00EA63DF" w:rsidRDefault="007B130E" w:rsidP="00C36B5F">
            <w:pPr>
              <w:jc w:val="center"/>
              <w:rPr>
                <w:color w:val="000000" w:themeColor="text1"/>
              </w:rPr>
            </w:pPr>
            <w:r>
              <w:rPr>
                <w:color w:val="000000" w:themeColor="text1"/>
              </w:rPr>
              <w:t>E</w:t>
            </w:r>
          </w:p>
        </w:tc>
      </w:tr>
      <w:tr w:rsidR="0089300A" w14:paraId="751DB1B6" w14:textId="77777777">
        <w:tc>
          <w:tcPr>
            <w:tcW w:w="7938" w:type="dxa"/>
            <w:tcBorders>
              <w:right w:val="single" w:sz="8" w:space="0" w:color="FF3A53" w:themeColor="accent1"/>
            </w:tcBorders>
            <w:shd w:val="clear" w:color="auto" w:fill="FFD7DC" w:themeFill="accent1" w:themeFillTint="33"/>
            <w:tcMar>
              <w:top w:w="113" w:type="dxa"/>
              <w:bottom w:w="113" w:type="dxa"/>
            </w:tcMar>
          </w:tcPr>
          <w:p w14:paraId="2150DC1C" w14:textId="77777777" w:rsidR="0089300A" w:rsidRPr="0078357D" w:rsidRDefault="0089300A">
            <w:pPr>
              <w:rPr>
                <w:b/>
                <w:bCs/>
                <w:color w:val="2D053C" w:themeColor="text2"/>
              </w:rPr>
            </w:pPr>
            <w:r w:rsidRPr="0078357D">
              <w:rPr>
                <w:b/>
                <w:bCs/>
                <w:color w:val="2D053C" w:themeColor="text2"/>
              </w:rPr>
              <w:t>Skills and abilities</w:t>
            </w:r>
          </w:p>
        </w:tc>
        <w:tc>
          <w:tcPr>
            <w:tcW w:w="1830" w:type="dxa"/>
            <w:tcBorders>
              <w:top w:val="single" w:sz="8" w:space="0" w:color="FF3A53" w:themeColor="accent1"/>
              <w:left w:val="single" w:sz="8" w:space="0" w:color="FF3A53" w:themeColor="accent1"/>
              <w:bottom w:val="single" w:sz="8" w:space="0" w:color="FF3A53" w:themeColor="accent1"/>
            </w:tcBorders>
            <w:shd w:val="clear" w:color="auto" w:fill="FFD7DC" w:themeFill="accent1" w:themeFillTint="33"/>
            <w:tcMar>
              <w:top w:w="113" w:type="dxa"/>
              <w:bottom w:w="113" w:type="dxa"/>
            </w:tcMar>
          </w:tcPr>
          <w:p w14:paraId="3618EBE0" w14:textId="77777777" w:rsidR="0089300A" w:rsidRPr="0078357D" w:rsidRDefault="0089300A" w:rsidP="00C36B5F">
            <w:pPr>
              <w:jc w:val="center"/>
              <w:rPr>
                <w:color w:val="2D053C" w:themeColor="text2"/>
              </w:rPr>
            </w:pPr>
          </w:p>
        </w:tc>
      </w:tr>
      <w:tr w:rsidR="0089300A" w14:paraId="6E9A943D" w14:textId="77777777">
        <w:tc>
          <w:tcPr>
            <w:tcW w:w="7938" w:type="dxa"/>
            <w:tcBorders>
              <w:bottom w:val="single" w:sz="8" w:space="0" w:color="FF3A53" w:themeColor="accent1"/>
              <w:right w:val="single" w:sz="8" w:space="0" w:color="FF3A53" w:themeColor="accent1"/>
            </w:tcBorders>
            <w:tcMar>
              <w:top w:w="113" w:type="dxa"/>
              <w:bottom w:w="113" w:type="dxa"/>
            </w:tcMar>
          </w:tcPr>
          <w:p w14:paraId="0F377BF2" w14:textId="77777777" w:rsidR="0089300A" w:rsidRPr="007629A9" w:rsidRDefault="003E0488">
            <w:pPr>
              <w:rPr>
                <w:color w:val="000000" w:themeColor="text1"/>
              </w:rPr>
            </w:pPr>
            <w:r>
              <w:rPr>
                <w:color w:val="000000" w:themeColor="text1"/>
              </w:rPr>
              <w:t xml:space="preserve">A commitment to abide by the </w:t>
            </w:r>
            <w:hyperlink r:id="rId13" w:history="1">
              <w:r w:rsidRPr="0076386A">
                <w:rPr>
                  <w:rStyle w:val="Hyperlink"/>
                  <w:noProof/>
                </w:rPr>
                <w:t>Contributor Code of Conduct</w:t>
              </w:r>
            </w:hyperlink>
            <w:r>
              <w:t>.</w:t>
            </w:r>
          </w:p>
        </w:tc>
        <w:tc>
          <w:tcPr>
            <w:tcW w:w="1830" w:type="dxa"/>
            <w:tcBorders>
              <w:top w:val="single" w:sz="8" w:space="0" w:color="FF3A53" w:themeColor="accent1"/>
              <w:left w:val="single" w:sz="8" w:space="0" w:color="FF3A53" w:themeColor="accent1"/>
              <w:bottom w:val="single" w:sz="8" w:space="0" w:color="FF3A53" w:themeColor="accent1"/>
            </w:tcBorders>
            <w:tcMar>
              <w:top w:w="113" w:type="dxa"/>
              <w:bottom w:w="113" w:type="dxa"/>
            </w:tcMar>
          </w:tcPr>
          <w:p w14:paraId="5E9AAAE2" w14:textId="77777777" w:rsidR="0089300A" w:rsidRPr="007629A9" w:rsidRDefault="00AD07A6" w:rsidP="00C36B5F">
            <w:pPr>
              <w:jc w:val="center"/>
              <w:rPr>
                <w:color w:val="000000" w:themeColor="text1"/>
              </w:rPr>
            </w:pPr>
            <w:r>
              <w:rPr>
                <w:color w:val="000000" w:themeColor="text1"/>
              </w:rPr>
              <w:t>E</w:t>
            </w:r>
          </w:p>
        </w:tc>
      </w:tr>
      <w:tr w:rsidR="0089300A" w14:paraId="01BDBC5A" w14:textId="77777777">
        <w:trPr>
          <w:trHeight w:val="295"/>
        </w:trPr>
        <w:tc>
          <w:tcPr>
            <w:tcW w:w="7938" w:type="dxa"/>
            <w:tcBorders>
              <w:top w:val="single" w:sz="8" w:space="0" w:color="FF3A53" w:themeColor="accent1"/>
              <w:bottom w:val="single" w:sz="8" w:space="0" w:color="FF3A53" w:themeColor="accent1"/>
              <w:right w:val="single" w:sz="8" w:space="0" w:color="FF3A53" w:themeColor="accent1"/>
            </w:tcBorders>
            <w:tcMar>
              <w:top w:w="113" w:type="dxa"/>
              <w:bottom w:w="113" w:type="dxa"/>
            </w:tcMar>
          </w:tcPr>
          <w:p w14:paraId="3B35D6D4" w14:textId="768A234F" w:rsidR="0089300A" w:rsidRPr="002E31FA" w:rsidRDefault="00C36B5F" w:rsidP="002E31FA">
            <w:pPr>
              <w:spacing w:after="160" w:line="259" w:lineRule="auto"/>
              <w:ind w:right="-285"/>
            </w:pPr>
            <w:r w:rsidRPr="00C36B5F">
              <w:t xml:space="preserve">Good interpersonal skills and a proven ability to work in a </w:t>
            </w:r>
            <w:proofErr w:type="gramStart"/>
            <w:r w:rsidRPr="00C36B5F">
              <w:t>Committee</w:t>
            </w:r>
            <w:proofErr w:type="gramEnd"/>
            <w:r w:rsidRPr="00C36B5F">
              <w:t xml:space="preserve"> setting</w:t>
            </w:r>
          </w:p>
        </w:tc>
        <w:tc>
          <w:tcPr>
            <w:tcW w:w="1830" w:type="dxa"/>
            <w:tcBorders>
              <w:top w:val="single" w:sz="8" w:space="0" w:color="FF3A53" w:themeColor="accent1"/>
              <w:left w:val="single" w:sz="8" w:space="0" w:color="FF3A53" w:themeColor="accent1"/>
              <w:bottom w:val="single" w:sz="8" w:space="0" w:color="FF3A53" w:themeColor="accent1"/>
            </w:tcBorders>
            <w:tcMar>
              <w:top w:w="113" w:type="dxa"/>
              <w:bottom w:w="113" w:type="dxa"/>
            </w:tcMar>
          </w:tcPr>
          <w:p w14:paraId="1B7F67CC" w14:textId="7095494E" w:rsidR="0089300A" w:rsidRPr="007629A9" w:rsidRDefault="00C36B5F" w:rsidP="00C36B5F">
            <w:pPr>
              <w:jc w:val="center"/>
              <w:rPr>
                <w:color w:val="000000" w:themeColor="text1"/>
              </w:rPr>
            </w:pPr>
            <w:r>
              <w:rPr>
                <w:color w:val="000000" w:themeColor="text1"/>
              </w:rPr>
              <w:t>E</w:t>
            </w:r>
          </w:p>
        </w:tc>
      </w:tr>
    </w:tbl>
    <w:p w14:paraId="66EF87DC" w14:textId="77777777" w:rsidR="0089300A" w:rsidRDefault="0089300A" w:rsidP="00DC5526"/>
    <w:p w14:paraId="0E3BE17D" w14:textId="77777777" w:rsidR="0089300A" w:rsidRDefault="0089300A" w:rsidP="0089300A">
      <w:pPr>
        <w:pStyle w:val="Heading2"/>
      </w:pPr>
      <w:r>
        <w:t>Other Requirements</w:t>
      </w:r>
    </w:p>
    <w:p w14:paraId="31EBE839" w14:textId="4A0197E8" w:rsidR="00736B7C" w:rsidRPr="00736B7C" w:rsidRDefault="00736B7C" w:rsidP="00736B7C">
      <w:pPr>
        <w:pStyle w:val="BodyText"/>
        <w:ind w:right="-285"/>
        <w:jc w:val="left"/>
        <w:rPr>
          <w:rFonts w:ascii="Arial" w:hAnsi="Arial" w:cs="Arial"/>
          <w:sz w:val="22"/>
          <w:szCs w:val="22"/>
        </w:rPr>
      </w:pPr>
      <w:r w:rsidRPr="00736B7C">
        <w:rPr>
          <w:rFonts w:ascii="Arial" w:hAnsi="Arial" w:cs="Arial"/>
          <w:sz w:val="22"/>
          <w:szCs w:val="22"/>
        </w:rPr>
        <w:t xml:space="preserve">All RCR board and committee members are expected to demonstrate adherence to the </w:t>
      </w:r>
      <w:hyperlink r:id="rId14">
        <w:r w:rsidRPr="00736B7C">
          <w:rPr>
            <w:rStyle w:val="Hyperlink"/>
            <w:rFonts w:ascii="Arial" w:eastAsiaTheme="majorEastAsia" w:hAnsi="Arial" w:cs="Arial"/>
            <w:sz w:val="22"/>
            <w:szCs w:val="22"/>
          </w:rPr>
          <w:t>College values</w:t>
        </w:r>
      </w:hyperlink>
      <w:r w:rsidRPr="00736B7C">
        <w:rPr>
          <w:rStyle w:val="Hyperlink"/>
          <w:rFonts w:ascii="Arial" w:eastAsiaTheme="majorEastAsia" w:hAnsi="Arial" w:cs="Arial"/>
          <w:sz w:val="22"/>
          <w:szCs w:val="22"/>
        </w:rPr>
        <w:t xml:space="preserve"> &amp; strategy</w:t>
      </w:r>
      <w:r w:rsidRPr="00736B7C">
        <w:rPr>
          <w:rFonts w:ascii="Arial" w:hAnsi="Arial" w:cs="Arial"/>
          <w:sz w:val="22"/>
          <w:szCs w:val="22"/>
        </w:rPr>
        <w:t xml:space="preserve">. All board and committee members will be required to declare any conflicts at the beginning of every meeting in accordance with the </w:t>
      </w:r>
      <w:hyperlink r:id="rId15">
        <w:r w:rsidRPr="00736B7C">
          <w:rPr>
            <w:rStyle w:val="Hyperlink"/>
            <w:rFonts w:ascii="Arial" w:eastAsiaTheme="majorEastAsia" w:hAnsi="Arial" w:cs="Arial"/>
            <w:sz w:val="22"/>
            <w:szCs w:val="22"/>
          </w:rPr>
          <w:t>conflicts of interest</w:t>
        </w:r>
      </w:hyperlink>
      <w:r w:rsidRPr="00736B7C">
        <w:rPr>
          <w:rFonts w:ascii="Arial" w:hAnsi="Arial" w:cs="Arial"/>
          <w:sz w:val="22"/>
          <w:szCs w:val="22"/>
        </w:rPr>
        <w:t xml:space="preserve"> policy.</w:t>
      </w:r>
    </w:p>
    <w:p w14:paraId="65168D4B" w14:textId="77777777" w:rsidR="00684A51" w:rsidRDefault="0089300A" w:rsidP="00DC5526">
      <w:r>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5F43A9" w14:paraId="308CCDC7" w14:textId="77777777" w:rsidTr="00BA0D40">
        <w:trPr>
          <w:cnfStyle w:val="100000000000" w:firstRow="1" w:lastRow="0" w:firstColumn="0" w:lastColumn="0" w:oddVBand="0" w:evenVBand="0" w:oddHBand="0" w:evenHBand="0" w:firstRowFirstColumn="0" w:firstRowLastColumn="0" w:lastRowFirstColumn="0" w:lastRowLastColumn="0"/>
          <w:trHeight w:val="431"/>
        </w:trPr>
        <w:tc>
          <w:tcPr>
            <w:tcW w:w="992" w:type="dxa"/>
            <w:shd w:val="clear" w:color="auto" w:fill="auto"/>
          </w:tcPr>
          <w:p w14:paraId="2D3773FA" w14:textId="77777777" w:rsidR="005F43A9" w:rsidRPr="005F43A9" w:rsidRDefault="005F43A9">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w:t>
            </w:r>
            <w:r w:rsidR="00BA0D40">
              <w:rPr>
                <w:rFonts w:ascii="Graphik Compact Medium" w:hAnsi="Graphik Compact Medium"/>
                <w:color w:val="FF3A53" w:themeColor="accent1"/>
                <w:sz w:val="56"/>
                <w:szCs w:val="56"/>
              </w:rPr>
              <w:t>4</w:t>
            </w:r>
          </w:p>
        </w:tc>
        <w:tc>
          <w:tcPr>
            <w:tcW w:w="10348" w:type="dxa"/>
            <w:shd w:val="clear" w:color="auto" w:fill="auto"/>
          </w:tcPr>
          <w:p w14:paraId="43690FB8" w14:textId="77777777" w:rsidR="005F43A9" w:rsidRPr="005F43A9" w:rsidRDefault="005F43A9">
            <w:pPr>
              <w:pStyle w:val="Heading2"/>
              <w:rPr>
                <w:rFonts w:ascii="Graphik Compact Medium" w:hAnsi="Graphik Compact Medium"/>
                <w:color w:val="FF3A53" w:themeColor="accent1"/>
                <w:sz w:val="56"/>
                <w:szCs w:val="56"/>
              </w:rPr>
            </w:pPr>
            <w:r>
              <w:rPr>
                <w:rFonts w:ascii="Graphik Compact Medium" w:hAnsi="Graphik Compact Medium"/>
                <w:color w:val="FF3A53" w:themeColor="accent1"/>
                <w:sz w:val="56"/>
                <w:szCs w:val="56"/>
              </w:rPr>
              <w:t>Commitment and conditions</w:t>
            </w:r>
          </w:p>
        </w:tc>
      </w:tr>
    </w:tbl>
    <w:p w14:paraId="24BF0D28" w14:textId="77777777" w:rsidR="00684A51" w:rsidRDefault="00684A51" w:rsidP="00DC5526"/>
    <w:p w14:paraId="50688468" w14:textId="77777777" w:rsidR="00B57F1D" w:rsidRDefault="00B57F1D" w:rsidP="003215C3"/>
    <w:p w14:paraId="2149C7E1" w14:textId="31B69262" w:rsidR="00285D6A" w:rsidRDefault="003215C3" w:rsidP="00C00A7D">
      <w:r w:rsidRPr="0097149D">
        <w:t>Contributors at the RCR play a</w:t>
      </w:r>
      <w:r>
        <w:t>n essential</w:t>
      </w:r>
      <w:r w:rsidRPr="0097149D">
        <w:t xml:space="preserve"> role in supporting the College’s strategic initiatives and shaping the direction of the College.</w:t>
      </w:r>
      <w:r>
        <w:t xml:space="preserve"> </w:t>
      </w:r>
      <w:r w:rsidRPr="00135C89">
        <w:t xml:space="preserve">Although </w:t>
      </w:r>
      <w:r>
        <w:t>our Contributor</w:t>
      </w:r>
      <w:r w:rsidRPr="00135C89">
        <w:t xml:space="preserve"> positions are undertaken on a voluntary basis, </w:t>
      </w:r>
      <w:r>
        <w:t xml:space="preserve">each role has optimal impact when Contributors dedicate sufficient time to fulfilling the responsibilities entrusted to them.  </w:t>
      </w:r>
    </w:p>
    <w:p w14:paraId="77FBD07A" w14:textId="6ECAA4DA" w:rsidR="00285D6A" w:rsidRPr="00285D6A" w:rsidRDefault="00285D6A" w:rsidP="00C00A7D">
      <w:pPr>
        <w:rPr>
          <w:b/>
          <w:bCs/>
        </w:rPr>
      </w:pPr>
      <w:r w:rsidRPr="00285D6A">
        <w:rPr>
          <w:b/>
          <w:bCs/>
        </w:rPr>
        <w:t xml:space="preserve">Term of </w:t>
      </w:r>
      <w:r w:rsidR="007C11DE">
        <w:rPr>
          <w:b/>
          <w:bCs/>
        </w:rPr>
        <w:t>O</w:t>
      </w:r>
      <w:r w:rsidRPr="00285D6A">
        <w:rPr>
          <w:b/>
          <w:bCs/>
        </w:rPr>
        <w:t>ffice</w:t>
      </w:r>
    </w:p>
    <w:p w14:paraId="6981D5FC" w14:textId="05E24095" w:rsidR="00D5202F" w:rsidRDefault="00772FAC" w:rsidP="00C12B81">
      <w:r w:rsidRPr="000447CE">
        <w:rPr>
          <w:rFonts w:eastAsia="Cambria"/>
          <w:bCs/>
        </w:rPr>
        <w:t xml:space="preserve">The </w:t>
      </w:r>
      <w:r>
        <w:rPr>
          <w:rFonts w:eastAsia="Cambria"/>
          <w:bCs/>
        </w:rPr>
        <w:t>Vice-Chair</w:t>
      </w:r>
      <w:r w:rsidRPr="000447CE">
        <w:rPr>
          <w:rFonts w:eastAsia="Cambria"/>
          <w:bCs/>
        </w:rPr>
        <w:t xml:space="preserve"> of the Standing </w:t>
      </w:r>
      <w:r>
        <w:rPr>
          <w:rFonts w:eastAsia="Cambria"/>
          <w:bCs/>
        </w:rPr>
        <w:t xml:space="preserve">Northern </w:t>
      </w:r>
      <w:r w:rsidR="00E3211B">
        <w:rPr>
          <w:rFonts w:eastAsia="Cambria"/>
          <w:bCs/>
        </w:rPr>
        <w:t>Ireland</w:t>
      </w:r>
      <w:r w:rsidRPr="000447CE">
        <w:rPr>
          <w:rFonts w:eastAsia="Cambria"/>
          <w:bCs/>
        </w:rPr>
        <w:t xml:space="preserve"> Committee will be a Fellow practising in </w:t>
      </w:r>
      <w:r>
        <w:rPr>
          <w:rFonts w:eastAsia="Cambria"/>
          <w:bCs/>
        </w:rPr>
        <w:t>Northern Ireland</w:t>
      </w:r>
      <w:r w:rsidRPr="000447CE">
        <w:rPr>
          <w:rFonts w:eastAsia="Cambria"/>
          <w:bCs/>
        </w:rPr>
        <w:t xml:space="preserve"> and </w:t>
      </w:r>
      <w:r>
        <w:t xml:space="preserve">will be appointed by the Vice-Presidents of the RCR. </w:t>
      </w:r>
      <w:r w:rsidR="007E0BC1" w:rsidRPr="00C12B81">
        <w:t xml:space="preserve">The term of office of the Vice-Chair is three years, with a second term of three years should they be appointed Chair following their service as Vice-Chair. </w:t>
      </w:r>
      <w:r w:rsidR="00C12B81" w:rsidRPr="00C12B81">
        <w:t>It is usual that following the Vice-</w:t>
      </w:r>
      <w:r w:rsidR="00C12B81" w:rsidRPr="00C12B81">
        <w:rPr>
          <w:rFonts w:eastAsia="Times New Roman"/>
        </w:rPr>
        <w:t xml:space="preserve">Chair’s term of office, they will become the Chair of the </w:t>
      </w:r>
      <w:r w:rsidR="00C12B81" w:rsidRPr="00C12B81">
        <w:t xml:space="preserve">Committee. However, this is always subject to the agreement of the respective Faculty Officers of RCR. </w:t>
      </w:r>
    </w:p>
    <w:p w14:paraId="465B787A" w14:textId="7B8E4BC5" w:rsidR="00285D6A" w:rsidRPr="00285D6A" w:rsidRDefault="00285D6A" w:rsidP="00C12B81">
      <w:pPr>
        <w:rPr>
          <w:b/>
          <w:bCs/>
        </w:rPr>
      </w:pPr>
      <w:r w:rsidRPr="00285D6A">
        <w:rPr>
          <w:b/>
          <w:bCs/>
        </w:rPr>
        <w:t>Meetings</w:t>
      </w:r>
    </w:p>
    <w:p w14:paraId="3B4066B0" w14:textId="694F583C" w:rsidR="00C86551" w:rsidRPr="00830660" w:rsidRDefault="007533E2" w:rsidP="00830660">
      <w:pPr>
        <w:pStyle w:val="NormalWeb"/>
        <w:spacing w:after="0"/>
        <w:ind w:right="-285"/>
        <w:rPr>
          <w:rFonts w:ascii="Arial" w:hAnsi="Arial" w:cs="Arial"/>
          <w:color w:val="EE0000"/>
          <w:sz w:val="22"/>
          <w:szCs w:val="22"/>
        </w:rPr>
      </w:pPr>
      <w:r>
        <w:rPr>
          <w:rFonts w:ascii="Arial" w:hAnsi="Arial" w:cs="Arial"/>
          <w:color w:val="000000" w:themeColor="text1"/>
          <w:sz w:val="22"/>
          <w:szCs w:val="22"/>
        </w:rPr>
        <w:t xml:space="preserve">There will normally be three meetings of the Standing Northern </w:t>
      </w:r>
      <w:r w:rsidR="00E3211B">
        <w:rPr>
          <w:rFonts w:ascii="Arial" w:hAnsi="Arial" w:cs="Arial"/>
          <w:color w:val="000000" w:themeColor="text1"/>
          <w:sz w:val="22"/>
          <w:szCs w:val="22"/>
        </w:rPr>
        <w:t>Ireland</w:t>
      </w:r>
      <w:r>
        <w:rPr>
          <w:rFonts w:ascii="Arial" w:hAnsi="Arial" w:cs="Arial"/>
          <w:color w:val="000000" w:themeColor="text1"/>
          <w:sz w:val="22"/>
          <w:szCs w:val="22"/>
        </w:rPr>
        <w:t xml:space="preserve"> Committee per year. </w:t>
      </w:r>
      <w:r w:rsidR="009A0F44">
        <w:rPr>
          <w:rFonts w:ascii="Arial" w:hAnsi="Arial" w:cs="Arial"/>
          <w:color w:val="000000" w:themeColor="text1"/>
          <w:sz w:val="22"/>
          <w:szCs w:val="22"/>
        </w:rPr>
        <w:t xml:space="preserve">The </w:t>
      </w:r>
      <w:r w:rsidR="00F744B5" w:rsidRPr="00F744B5">
        <w:rPr>
          <w:rFonts w:ascii="Arial" w:hAnsi="Arial" w:cs="Arial"/>
          <w:color w:val="000000" w:themeColor="text1"/>
          <w:sz w:val="22"/>
          <w:szCs w:val="22"/>
        </w:rPr>
        <w:t>College has adapted to remote meetings, and these are held generally in January and September/October with one face-to-face meeting per year in May/Jun</w:t>
      </w:r>
      <w:r w:rsidR="00C00A7D">
        <w:rPr>
          <w:rFonts w:ascii="Arial" w:hAnsi="Arial" w:cs="Arial"/>
          <w:color w:val="000000" w:themeColor="text1"/>
          <w:sz w:val="22"/>
          <w:szCs w:val="22"/>
        </w:rPr>
        <w:t>e.</w:t>
      </w:r>
      <w:r w:rsidR="00F744B5" w:rsidRPr="00E96637">
        <w:rPr>
          <w:rFonts w:ascii="Arial" w:hAnsi="Arial" w:cs="Arial"/>
          <w:color w:val="EE0000"/>
          <w:sz w:val="22"/>
          <w:szCs w:val="22"/>
        </w:rPr>
        <w:t xml:space="preserve"> </w:t>
      </w:r>
    </w:p>
    <w:p w14:paraId="728B33D2" w14:textId="77777777" w:rsidR="00C86551" w:rsidRPr="00F744B5" w:rsidRDefault="00C86551" w:rsidP="00F744B5">
      <w:pPr>
        <w:pStyle w:val="BodyText"/>
        <w:ind w:right="-285"/>
        <w:jc w:val="left"/>
        <w:rPr>
          <w:rFonts w:ascii="Arial" w:hAnsi="Arial" w:cs="Arial"/>
        </w:rPr>
      </w:pPr>
    </w:p>
    <w:p w14:paraId="5193DA74" w14:textId="71E402CF" w:rsidR="00E96637" w:rsidRDefault="00E96637" w:rsidP="00E96637">
      <w:r>
        <w:t>The Chair and Vice</w:t>
      </w:r>
      <w:r w:rsidR="00830660">
        <w:t>-</w:t>
      </w:r>
      <w:r>
        <w:t xml:space="preserve">Chair </w:t>
      </w:r>
      <w:r w:rsidR="00830660">
        <w:t xml:space="preserve">of the Standing Northern </w:t>
      </w:r>
      <w:r w:rsidR="00E3211B">
        <w:t>Ireland</w:t>
      </w:r>
      <w:r w:rsidR="00830660">
        <w:t xml:space="preserve"> Committee </w:t>
      </w:r>
      <w:r>
        <w:t>are ex-officio members of their respective Faculty Board and the Council and are expected to attend two meetings annually of each Board. Should the Chair and Vice</w:t>
      </w:r>
      <w:r w:rsidR="00830660">
        <w:t>-</w:t>
      </w:r>
      <w:r>
        <w:t xml:space="preserve">Chair be from the same Faculty then only one will be the ex-officio member of the Boards and a nominee from the other Faculty should be identified to join their respective Faculty Board and Council. </w:t>
      </w:r>
    </w:p>
    <w:p w14:paraId="570AC1AC" w14:textId="44EDB8DF" w:rsidR="00701566" w:rsidRPr="00701566" w:rsidRDefault="00701566" w:rsidP="00E96637">
      <w:pPr>
        <w:rPr>
          <w:b/>
          <w:bCs/>
        </w:rPr>
      </w:pPr>
      <w:r w:rsidRPr="00701566">
        <w:rPr>
          <w:b/>
          <w:bCs/>
        </w:rPr>
        <w:t>Other responsibilities</w:t>
      </w:r>
    </w:p>
    <w:p w14:paraId="342441DC" w14:textId="39009CB6" w:rsidR="000C47DE" w:rsidRDefault="000C47DE" w:rsidP="000C47DE">
      <w:r>
        <w:t xml:space="preserve">The Chair and Vice-Chair of the Standing Northern </w:t>
      </w:r>
      <w:r w:rsidR="00E3211B">
        <w:t>Ireland</w:t>
      </w:r>
      <w:r>
        <w:t xml:space="preserve"> Committee are also responsible for the appointment of the appointed members, in line with standard RCR appointment processes. This includes the appointment of Resident doctor members. Consideration must be given to the spread of geographical representation of the appointed members. </w:t>
      </w:r>
    </w:p>
    <w:p w14:paraId="03EE3559" w14:textId="6DEA22E9" w:rsidR="005A3756" w:rsidRDefault="005A3756" w:rsidP="000C47DE">
      <w:r>
        <w:t>Outside of these commitments, the general duties of the Vice-Chair will include:</w:t>
      </w:r>
    </w:p>
    <w:p w14:paraId="5BE48FAB" w14:textId="4112923F" w:rsidR="00F84646" w:rsidRPr="00636EC0" w:rsidRDefault="00F84646" w:rsidP="00F84646">
      <w:pPr>
        <w:pStyle w:val="ListParagraph"/>
        <w:numPr>
          <w:ilvl w:val="0"/>
          <w:numId w:val="12"/>
        </w:numPr>
        <w:rPr>
          <w:rFonts w:eastAsia="Times New Roman"/>
          <w:kern w:val="0"/>
          <w:lang w:eastAsia="en-GB"/>
          <w14:ligatures w14:val="none"/>
        </w:rPr>
      </w:pPr>
      <w:r w:rsidRPr="00636EC0">
        <w:rPr>
          <w:rFonts w:eastAsia="Times New Roman"/>
          <w:kern w:val="0"/>
          <w:lang w:eastAsia="en-GB"/>
          <w14:ligatures w14:val="none"/>
        </w:rPr>
        <w:t>Sitting in for the Chair when required</w:t>
      </w:r>
      <w:r w:rsidR="00210247" w:rsidRPr="00636EC0">
        <w:rPr>
          <w:rFonts w:eastAsia="Times New Roman"/>
          <w:kern w:val="0"/>
          <w:lang w:eastAsia="en-GB"/>
          <w14:ligatures w14:val="none"/>
        </w:rPr>
        <w:t>.</w:t>
      </w:r>
    </w:p>
    <w:p w14:paraId="74F339F6" w14:textId="7B3F65AD" w:rsidR="00285D6A" w:rsidRDefault="00285D6A" w:rsidP="00285D6A">
      <w:pPr>
        <w:numPr>
          <w:ilvl w:val="0"/>
          <w:numId w:val="12"/>
        </w:numPr>
        <w:spacing w:after="268" w:line="249" w:lineRule="auto"/>
      </w:pPr>
      <w:r w:rsidRPr="000447CE">
        <w:t xml:space="preserve">Leading the work of the Committee and ensuring that the </w:t>
      </w:r>
      <w:r w:rsidRPr="005757C9">
        <w:rPr>
          <w:rFonts w:eastAsia="Times New Roman"/>
        </w:rPr>
        <w:t>Terms of Reference</w:t>
      </w:r>
      <w:r w:rsidRPr="000447CE">
        <w:t xml:space="preserve"> are observed.</w:t>
      </w:r>
    </w:p>
    <w:p w14:paraId="32037666" w14:textId="77777777" w:rsidR="00285D6A" w:rsidRPr="000447CE" w:rsidRDefault="00285D6A" w:rsidP="00285D6A">
      <w:pPr>
        <w:numPr>
          <w:ilvl w:val="0"/>
          <w:numId w:val="12"/>
        </w:numPr>
        <w:spacing w:after="268" w:line="249" w:lineRule="auto"/>
      </w:pPr>
      <w:r w:rsidRPr="000447CE">
        <w:t>Engaging all members of the Committee in the Committee’s work.</w:t>
      </w:r>
    </w:p>
    <w:p w14:paraId="6BD9F81D" w14:textId="3306973F" w:rsidR="00285D6A" w:rsidRDefault="00285D6A" w:rsidP="00285D6A">
      <w:pPr>
        <w:numPr>
          <w:ilvl w:val="0"/>
          <w:numId w:val="12"/>
        </w:numPr>
        <w:spacing w:after="268" w:line="249" w:lineRule="auto"/>
      </w:pPr>
      <w:r w:rsidRPr="000447CE">
        <w:t>Ensuring that relevant matters are drawn to the attention of the appropriate Faculty Vice</w:t>
      </w:r>
      <w:r w:rsidR="00210FA3">
        <w:t>-</w:t>
      </w:r>
      <w:r w:rsidRPr="000447CE">
        <w:t>President of the College, and other Officers, and the Faculty Board where necessary.</w:t>
      </w:r>
    </w:p>
    <w:p w14:paraId="7B5DC47C" w14:textId="179E6D95" w:rsidR="00285D6A" w:rsidRDefault="00285D6A" w:rsidP="00285D6A">
      <w:pPr>
        <w:numPr>
          <w:ilvl w:val="0"/>
          <w:numId w:val="12"/>
        </w:numPr>
        <w:spacing w:after="268" w:line="249" w:lineRule="auto"/>
      </w:pPr>
      <w:r w:rsidRPr="000447CE">
        <w:t xml:space="preserve">Working with relevant College staff regarding the administration of the Committee </w:t>
      </w:r>
      <w:r w:rsidR="00987823" w:rsidRPr="000447CE">
        <w:t>including</w:t>
      </w:r>
      <w:r w:rsidR="00987823">
        <w:t xml:space="preserve"> responding</w:t>
      </w:r>
      <w:r w:rsidRPr="000447CE">
        <w:t xml:space="preserve"> to queries in between meetings.</w:t>
      </w:r>
    </w:p>
    <w:p w14:paraId="20DEAB7F" w14:textId="4A4A3D94" w:rsidR="00785201" w:rsidRDefault="00684A51" w:rsidP="00DC5526">
      <w:r>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5F43A9" w14:paraId="6794DFB4" w14:textId="77777777" w:rsidTr="00BA0D40">
        <w:trPr>
          <w:cnfStyle w:val="100000000000" w:firstRow="1" w:lastRow="0" w:firstColumn="0" w:lastColumn="0" w:oddVBand="0" w:evenVBand="0" w:oddHBand="0" w:evenHBand="0" w:firstRowFirstColumn="0" w:firstRowLastColumn="0" w:lastRowFirstColumn="0" w:lastRowLastColumn="0"/>
          <w:trHeight w:val="431"/>
        </w:trPr>
        <w:tc>
          <w:tcPr>
            <w:tcW w:w="992" w:type="dxa"/>
            <w:shd w:val="clear" w:color="auto" w:fill="auto"/>
          </w:tcPr>
          <w:p w14:paraId="1965F703" w14:textId="77777777" w:rsidR="005F43A9" w:rsidRPr="005F43A9" w:rsidRDefault="005F43A9">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w:t>
            </w:r>
            <w:r w:rsidR="00BA0D40">
              <w:rPr>
                <w:rFonts w:ascii="Graphik Compact Medium" w:hAnsi="Graphik Compact Medium"/>
                <w:color w:val="FF3A53" w:themeColor="accent1"/>
                <w:sz w:val="56"/>
                <w:szCs w:val="56"/>
              </w:rPr>
              <w:t>5</w:t>
            </w:r>
          </w:p>
        </w:tc>
        <w:tc>
          <w:tcPr>
            <w:tcW w:w="10348" w:type="dxa"/>
            <w:shd w:val="clear" w:color="auto" w:fill="auto"/>
          </w:tcPr>
          <w:p w14:paraId="77C1F9B0" w14:textId="77777777" w:rsidR="005F43A9" w:rsidRPr="005F43A9" w:rsidRDefault="005F43A9">
            <w:pPr>
              <w:pStyle w:val="Heading2"/>
              <w:rPr>
                <w:rFonts w:ascii="Graphik Compact Medium" w:hAnsi="Graphik Compact Medium"/>
                <w:color w:val="FF3A53" w:themeColor="accent1"/>
                <w:sz w:val="56"/>
                <w:szCs w:val="56"/>
              </w:rPr>
            </w:pPr>
            <w:r>
              <w:rPr>
                <w:rFonts w:ascii="Graphik Compact Medium" w:hAnsi="Graphik Compact Medium"/>
                <w:color w:val="FF3A53" w:themeColor="accent1"/>
                <w:sz w:val="56"/>
                <w:szCs w:val="56"/>
              </w:rPr>
              <w:t xml:space="preserve">Support </w:t>
            </w:r>
            <w:r w:rsidR="0089300A">
              <w:rPr>
                <w:rFonts w:ascii="Graphik Compact Medium" w:hAnsi="Graphik Compact Medium"/>
                <w:color w:val="FF3A53" w:themeColor="accent1"/>
                <w:sz w:val="56"/>
                <w:szCs w:val="56"/>
              </w:rPr>
              <w:t>and benefits of the role</w:t>
            </w:r>
          </w:p>
        </w:tc>
      </w:tr>
    </w:tbl>
    <w:p w14:paraId="5556E584" w14:textId="77777777" w:rsidR="00684A51" w:rsidRDefault="00684A51" w:rsidP="00DC5526"/>
    <w:p w14:paraId="01AFCCBA" w14:textId="77777777" w:rsidR="00684A51" w:rsidRDefault="0089300A" w:rsidP="00684A51">
      <w:pPr>
        <w:pStyle w:val="Heading2"/>
      </w:pPr>
      <w:r>
        <w:t>Support provided to the role</w:t>
      </w:r>
    </w:p>
    <w:p w14:paraId="504DB1E5" w14:textId="77777777" w:rsidR="00D16F4B" w:rsidRDefault="00D16F4B" w:rsidP="00D16F4B">
      <w:pPr>
        <w:rPr>
          <w:noProof/>
        </w:rPr>
      </w:pPr>
      <w:r w:rsidRPr="0076386A">
        <w:rPr>
          <w:noProof/>
        </w:rPr>
        <w:t xml:space="preserve">The RCR will offer you strong support, ensuring that you are informed, feel valued, and are equipped to fulfil your role.  </w:t>
      </w:r>
    </w:p>
    <w:p w14:paraId="4FAE6C1E" w14:textId="77777777" w:rsidR="00D16F4B" w:rsidRDefault="00D16F4B" w:rsidP="00D16F4B">
      <w:pPr>
        <w:rPr>
          <w:noProof/>
        </w:rPr>
      </w:pPr>
      <w:r w:rsidRPr="0076386A">
        <w:rPr>
          <w:noProof/>
        </w:rPr>
        <w:t xml:space="preserve">This includes: </w:t>
      </w:r>
    </w:p>
    <w:p w14:paraId="7176A824" w14:textId="77777777" w:rsidR="00D16F4B" w:rsidRDefault="00D16F4B" w:rsidP="00D16F4B">
      <w:pPr>
        <w:pStyle w:val="ListParagraph"/>
        <w:rPr>
          <w:noProof/>
        </w:rPr>
      </w:pPr>
      <w:r>
        <w:rPr>
          <w:noProof/>
        </w:rPr>
        <w:t xml:space="preserve">comprehensive administrative support tailored to your role, facilitated by a key </w:t>
      </w:r>
      <w:r w:rsidRPr="0076386A">
        <w:rPr>
          <w:noProof/>
        </w:rPr>
        <w:t>RCR staff contact</w:t>
      </w:r>
      <w:r>
        <w:rPr>
          <w:noProof/>
        </w:rPr>
        <w:t>,</w:t>
      </w:r>
    </w:p>
    <w:p w14:paraId="701D66D6" w14:textId="77777777" w:rsidR="00D16F4B" w:rsidRPr="0076386A" w:rsidRDefault="00D16F4B" w:rsidP="00D16F4B">
      <w:pPr>
        <w:pStyle w:val="ListParagraph"/>
        <w:rPr>
          <w:noProof/>
        </w:rPr>
      </w:pPr>
      <w:r>
        <w:rPr>
          <w:noProof/>
        </w:rPr>
        <w:t>key contacts within the Governance and Executive teams,</w:t>
      </w:r>
    </w:p>
    <w:p w14:paraId="32FF0007" w14:textId="77777777" w:rsidR="00D16F4B" w:rsidRDefault="00D16F4B" w:rsidP="00D16F4B">
      <w:pPr>
        <w:pStyle w:val="ListParagraph"/>
        <w:rPr>
          <w:noProof/>
        </w:rPr>
      </w:pPr>
      <w:r>
        <w:rPr>
          <w:noProof/>
        </w:rPr>
        <w:t>re</w:t>
      </w:r>
      <w:r w:rsidRPr="0076386A">
        <w:rPr>
          <w:noProof/>
        </w:rPr>
        <w:t>gular engagement opportunities with RCR staff and fellow Contributors</w:t>
      </w:r>
      <w:r>
        <w:rPr>
          <w:noProof/>
        </w:rPr>
        <w:t>,</w:t>
      </w:r>
    </w:p>
    <w:p w14:paraId="7BB0CFC0" w14:textId="77777777" w:rsidR="00D16F4B" w:rsidRDefault="00D16F4B" w:rsidP="00D16F4B">
      <w:pPr>
        <w:pStyle w:val="ListParagraph"/>
        <w:rPr>
          <w:noProof/>
        </w:rPr>
      </w:pPr>
      <w:r w:rsidRPr="0076386A">
        <w:rPr>
          <w:noProof/>
        </w:rPr>
        <w:t>RCR's Contributor Officer, providing high-level support for all Contributors</w:t>
      </w:r>
      <w:r>
        <w:rPr>
          <w:noProof/>
        </w:rPr>
        <w:t>,</w:t>
      </w:r>
    </w:p>
    <w:p w14:paraId="491EF654" w14:textId="77777777" w:rsidR="00D16F4B" w:rsidRDefault="00D16F4B" w:rsidP="00D16F4B">
      <w:pPr>
        <w:pStyle w:val="ListParagraph"/>
        <w:rPr>
          <w:noProof/>
        </w:rPr>
      </w:pPr>
      <w:r>
        <w:rPr>
          <w:noProof/>
        </w:rPr>
        <w:t>t</w:t>
      </w:r>
      <w:r w:rsidRPr="0076386A">
        <w:rPr>
          <w:noProof/>
        </w:rPr>
        <w:t xml:space="preserve">he </w:t>
      </w:r>
      <w:hyperlink r:id="rId16" w:history="1">
        <w:r w:rsidRPr="0076386A">
          <w:rPr>
            <w:rStyle w:val="Hyperlink"/>
            <w:noProof/>
          </w:rPr>
          <w:t>Contributor Code of Conduct</w:t>
        </w:r>
      </w:hyperlink>
      <w:r w:rsidRPr="0076386A">
        <w:rPr>
          <w:noProof/>
        </w:rPr>
        <w:t xml:space="preserve"> and </w:t>
      </w:r>
      <w:hyperlink r:id="rId17" w:history="1">
        <w:r w:rsidRPr="0076386A">
          <w:rPr>
            <w:rStyle w:val="Hyperlink"/>
            <w:noProof/>
          </w:rPr>
          <w:t>Contributor Handbook</w:t>
        </w:r>
      </w:hyperlink>
      <w:r w:rsidRPr="0076386A">
        <w:rPr>
          <w:noProof/>
        </w:rPr>
        <w:t xml:space="preserve">, </w:t>
      </w:r>
      <w:r>
        <w:rPr>
          <w:noProof/>
        </w:rPr>
        <w:t xml:space="preserve">which </w:t>
      </w:r>
      <w:r w:rsidRPr="0076386A">
        <w:rPr>
          <w:noProof/>
        </w:rPr>
        <w:t>provid</w:t>
      </w:r>
      <w:r>
        <w:rPr>
          <w:noProof/>
        </w:rPr>
        <w:t>e</w:t>
      </w:r>
      <w:r w:rsidRPr="0076386A">
        <w:rPr>
          <w:noProof/>
        </w:rPr>
        <w:t xml:space="preserve"> reassurance around our expectations of conduct and personal integrity</w:t>
      </w:r>
      <w:r>
        <w:rPr>
          <w:noProof/>
        </w:rPr>
        <w:t>,</w:t>
      </w:r>
    </w:p>
    <w:p w14:paraId="43DCDED7" w14:textId="77777777" w:rsidR="00D16F4B" w:rsidRPr="00135C89" w:rsidRDefault="00D16F4B" w:rsidP="00D16F4B">
      <w:pPr>
        <w:pStyle w:val="ListParagraph"/>
        <w:rPr>
          <w:noProof/>
        </w:rPr>
      </w:pPr>
      <w:r>
        <w:rPr>
          <w:noProof/>
        </w:rPr>
        <w:t>the opportunity to attend induction sessions, providing you with all relevant information to fulfil your role effectively.</w:t>
      </w:r>
    </w:p>
    <w:p w14:paraId="0B5DAE48" w14:textId="77777777" w:rsidR="00D16F4B" w:rsidRDefault="00D64DA4" w:rsidP="002318CC">
      <w:pPr>
        <w:pStyle w:val="Heading2"/>
        <w:rPr>
          <w:noProof/>
        </w:rPr>
      </w:pPr>
      <w:r>
        <w:rPr>
          <w:noProof/>
        </w:rPr>
        <mc:AlternateContent>
          <mc:Choice Requires="wps">
            <w:drawing>
              <wp:anchor distT="45720" distB="45720" distL="114300" distR="114300" simplePos="0" relativeHeight="251658249" behindDoc="0" locked="0" layoutInCell="1" allowOverlap="1" wp14:anchorId="41302BC0" wp14:editId="5D662881">
                <wp:simplePos x="0" y="0"/>
                <wp:positionH relativeFrom="column">
                  <wp:posOffset>0</wp:posOffset>
                </wp:positionH>
                <wp:positionV relativeFrom="page">
                  <wp:posOffset>4343087</wp:posOffset>
                </wp:positionV>
                <wp:extent cx="1896745" cy="340995"/>
                <wp:effectExtent l="0" t="0" r="0" b="1905"/>
                <wp:wrapNone/>
                <wp:docPr id="1540966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340995"/>
                        </a:xfrm>
                        <a:prstGeom prst="rect">
                          <a:avLst/>
                        </a:prstGeom>
                        <a:noFill/>
                        <a:ln w="9525">
                          <a:noFill/>
                          <a:miter lim="800000"/>
                          <a:headEnd/>
                          <a:tailEnd/>
                        </a:ln>
                      </wps:spPr>
                      <wps:txbx>
                        <w:txbxContent>
                          <w:p w14:paraId="0FA603C4" w14:textId="77777777" w:rsidR="00D64DA4" w:rsidRPr="009766EA" w:rsidRDefault="00D64DA4" w:rsidP="00D64DA4">
                            <w:pPr>
                              <w:rPr>
                                <w:sz w:val="28"/>
                                <w:szCs w:val="28"/>
                              </w:rPr>
                            </w:pPr>
                            <w:r w:rsidRPr="009766EA">
                              <w:rPr>
                                <w:b/>
                                <w:bCs/>
                                <w:color w:val="2D053C" w:themeColor="text2"/>
                                <w:sz w:val="28"/>
                                <w:szCs w:val="28"/>
                              </w:rPr>
                              <w:t>Benefits of the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02BC0" id="_x0000_s1027" type="#_x0000_t202" style="position:absolute;margin-left:0;margin-top:342pt;width:149.35pt;height:26.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" filled="f" stroked="f">
                <v:textbox>
                  <w:txbxContent>
                    <w:p w14:paraId="0FA603C4" w14:textId="77777777" w:rsidR="00D64DA4" w:rsidRPr="009766EA" w:rsidRDefault="00D64DA4" w:rsidP="00D64DA4">
                      <w:pPr>
                        <w:rPr>
                          <w:sz w:val="28"/>
                          <w:szCs w:val="28"/>
                        </w:rPr>
                      </w:pPr>
                      <w:r w:rsidRPr="009766EA">
                        <w:rPr>
                          <w:b/>
                          <w:bCs/>
                          <w:color w:val="2D053C" w:themeColor="text2"/>
                          <w:sz w:val="28"/>
                          <w:szCs w:val="28"/>
                        </w:rPr>
                        <w:t>Benefits of the role</w:t>
                      </w:r>
                    </w:p>
                  </w:txbxContent>
                </v:textbox>
                <w10:wrap anchory="page"/>
              </v:shape>
            </w:pict>
          </mc:Fallback>
        </mc:AlternateContent>
      </w:r>
    </w:p>
    <w:p w14:paraId="23F3C145" w14:textId="77777777" w:rsidR="002318CC" w:rsidRPr="002318CC" w:rsidRDefault="00D16F4B" w:rsidP="002318CC">
      <w:pPr>
        <w:pStyle w:val="Heading2"/>
      </w:pPr>
      <w:r>
        <w:rPr>
          <w:noProof/>
        </w:rPr>
        <w:drawing>
          <wp:anchor distT="0" distB="0" distL="114300" distR="114300" simplePos="0" relativeHeight="251658244" behindDoc="0" locked="0" layoutInCell="1" allowOverlap="1" wp14:anchorId="1A119693" wp14:editId="0B33AB95">
            <wp:simplePos x="0" y="0"/>
            <wp:positionH relativeFrom="column">
              <wp:posOffset>-900430</wp:posOffset>
            </wp:positionH>
            <wp:positionV relativeFrom="page">
              <wp:posOffset>4711700</wp:posOffset>
            </wp:positionV>
            <wp:extent cx="7562215" cy="5229225"/>
            <wp:effectExtent l="0" t="0" r="635" b="9525"/>
            <wp:wrapNone/>
            <wp:docPr id="1415793831"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93831" name="Picture 5" descr="A screenshot of a computer&#10;&#10;AI-generated content may be incorrect."/>
                    <pic:cNvPicPr/>
                  </pic:nvPicPr>
                  <pic:blipFill rotWithShape="1">
                    <a:blip r:embed="rId18" cstate="print">
                      <a:extLst>
                        <a:ext uri="{28A0092B-C50C-407E-A947-70E740481C1C}">
                          <a14:useLocalDpi xmlns:a14="http://schemas.microsoft.com/office/drawing/2010/main" val="0"/>
                        </a:ext>
                      </a:extLst>
                    </a:blip>
                    <a:srcRect t="1452" b="29395"/>
                    <a:stretch>
                      <a:fillRect/>
                    </a:stretch>
                  </pic:blipFill>
                  <pic:spPr bwMode="auto">
                    <a:xfrm>
                      <a:off x="0" y="0"/>
                      <a:ext cx="7562215" cy="522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4A47FC" w14:textId="77777777" w:rsidR="00C03EA2" w:rsidRDefault="00C03EA2" w:rsidP="00EF7DF0">
      <w:pPr>
        <w:pStyle w:val="Heading2"/>
        <w:rPr>
          <w:noProof/>
        </w:rPr>
      </w:pPr>
    </w:p>
    <w:p w14:paraId="11B8792C" w14:textId="77777777" w:rsidR="00684A51" w:rsidRDefault="00684A51" w:rsidP="00EF7DF0">
      <w:pPr>
        <w:pStyle w:val="Heading2"/>
      </w:pPr>
      <w:r>
        <w:br w:type="page"/>
      </w:r>
    </w:p>
    <w:tbl>
      <w:tblPr>
        <w:tblStyle w:val="TableGrid"/>
        <w:tblW w:w="11340" w:type="dxa"/>
        <w:tblInd w:w="-1134" w:type="dxa"/>
        <w:tblBorders>
          <w:bottom w:val="single" w:sz="8" w:space="0" w:color="FF3A53" w:themeColor="accent1"/>
          <w:insideH w:val="none" w:sz="0" w:space="0" w:color="auto"/>
        </w:tblBorders>
        <w:tblLook w:val="04A0" w:firstRow="1" w:lastRow="0" w:firstColumn="1" w:lastColumn="0" w:noHBand="0" w:noVBand="1"/>
      </w:tblPr>
      <w:tblGrid>
        <w:gridCol w:w="992"/>
        <w:gridCol w:w="10348"/>
      </w:tblGrid>
      <w:tr w:rsidR="005F43A9" w14:paraId="50B3CB07" w14:textId="77777777" w:rsidTr="00BA0D40">
        <w:trPr>
          <w:cnfStyle w:val="100000000000" w:firstRow="1" w:lastRow="0" w:firstColumn="0" w:lastColumn="0" w:oddVBand="0" w:evenVBand="0" w:oddHBand="0" w:evenHBand="0" w:firstRowFirstColumn="0" w:firstRowLastColumn="0" w:lastRowFirstColumn="0" w:lastRowLastColumn="0"/>
          <w:trHeight w:val="431"/>
        </w:trPr>
        <w:tc>
          <w:tcPr>
            <w:tcW w:w="992" w:type="dxa"/>
            <w:shd w:val="clear" w:color="auto" w:fill="auto"/>
          </w:tcPr>
          <w:p w14:paraId="6D0D52AA" w14:textId="77777777" w:rsidR="005F43A9" w:rsidRPr="005F43A9" w:rsidRDefault="005F43A9">
            <w:pPr>
              <w:pStyle w:val="Heading2"/>
              <w:rPr>
                <w:rFonts w:ascii="Graphik Compact Medium" w:hAnsi="Graphik Compact Medium"/>
                <w:color w:val="FF3A53" w:themeColor="accent1"/>
                <w:sz w:val="56"/>
                <w:szCs w:val="56"/>
              </w:rPr>
            </w:pPr>
            <w:r w:rsidRPr="005F43A9">
              <w:rPr>
                <w:rFonts w:ascii="Graphik Compact Medium" w:hAnsi="Graphik Compact Medium"/>
                <w:color w:val="FF3A53" w:themeColor="accent1"/>
                <w:sz w:val="56"/>
                <w:szCs w:val="56"/>
              </w:rPr>
              <w:lastRenderedPageBreak/>
              <w:t>0</w:t>
            </w:r>
            <w:r w:rsidR="00BA0D40">
              <w:rPr>
                <w:rFonts w:ascii="Graphik Compact Medium" w:hAnsi="Graphik Compact Medium"/>
                <w:color w:val="FF3A53" w:themeColor="accent1"/>
                <w:sz w:val="56"/>
                <w:szCs w:val="56"/>
              </w:rPr>
              <w:t>6</w:t>
            </w:r>
          </w:p>
        </w:tc>
        <w:tc>
          <w:tcPr>
            <w:tcW w:w="10348" w:type="dxa"/>
            <w:shd w:val="clear" w:color="auto" w:fill="auto"/>
          </w:tcPr>
          <w:p w14:paraId="3329411D" w14:textId="77777777" w:rsidR="005F43A9" w:rsidRPr="005F43A9" w:rsidRDefault="005F43A9">
            <w:pPr>
              <w:pStyle w:val="Heading2"/>
              <w:rPr>
                <w:rFonts w:ascii="Graphik Compact Medium" w:hAnsi="Graphik Compact Medium"/>
                <w:color w:val="FF3A53" w:themeColor="accent1"/>
                <w:sz w:val="56"/>
                <w:szCs w:val="56"/>
              </w:rPr>
            </w:pPr>
            <w:r>
              <w:rPr>
                <w:rFonts w:ascii="Graphik Compact Medium" w:hAnsi="Graphik Compact Medium"/>
                <w:color w:val="FF3A53" w:themeColor="accent1"/>
                <w:sz w:val="56"/>
                <w:szCs w:val="56"/>
              </w:rPr>
              <w:t>Application process</w:t>
            </w:r>
          </w:p>
        </w:tc>
      </w:tr>
    </w:tbl>
    <w:p w14:paraId="1C80AF0D" w14:textId="77777777" w:rsidR="005D3979" w:rsidRDefault="005D3979" w:rsidP="005D3979">
      <w:pPr>
        <w:pStyle w:val="Heading2"/>
      </w:pPr>
    </w:p>
    <w:p w14:paraId="0FC84198" w14:textId="77777777" w:rsidR="002F3B0B" w:rsidRDefault="002F3B0B" w:rsidP="002F3B0B">
      <w:pPr>
        <w:pStyle w:val="Heading2"/>
      </w:pPr>
      <w:r>
        <w:t>How to apply</w:t>
      </w:r>
    </w:p>
    <w:p w14:paraId="01E09D35" w14:textId="77777777" w:rsidR="00F744B5" w:rsidRPr="00F744B5" w:rsidRDefault="00F744B5" w:rsidP="00F744B5">
      <w:pPr>
        <w:pStyle w:val="NormalWeb"/>
        <w:spacing w:after="0"/>
        <w:ind w:right="-285"/>
        <w:rPr>
          <w:rFonts w:ascii="Arial" w:hAnsi="Arial" w:cs="Arial"/>
          <w:sz w:val="22"/>
          <w:szCs w:val="22"/>
        </w:rPr>
      </w:pPr>
      <w:r w:rsidRPr="00F744B5">
        <w:rPr>
          <w:rFonts w:ascii="Arial" w:hAnsi="Arial" w:cs="Arial"/>
          <w:sz w:val="22"/>
          <w:szCs w:val="22"/>
        </w:rPr>
        <w:t>Applicants are asked to submit a short CV and a brief statement outlining their relevant experience and interests, and how these meet the attributes listed above.</w:t>
      </w:r>
    </w:p>
    <w:p w14:paraId="20FBA497" w14:textId="77777777" w:rsidR="00F744B5" w:rsidRPr="00F744B5" w:rsidRDefault="00F744B5" w:rsidP="00F744B5">
      <w:pPr>
        <w:pStyle w:val="NormalWeb"/>
        <w:spacing w:after="0"/>
        <w:ind w:right="-285"/>
        <w:rPr>
          <w:rFonts w:ascii="Arial" w:hAnsi="Arial" w:cs="Arial"/>
          <w:b/>
          <w:bCs/>
          <w:i/>
        </w:rPr>
      </w:pPr>
    </w:p>
    <w:p w14:paraId="70E60062" w14:textId="47C2B067" w:rsidR="00F744B5" w:rsidRPr="00F744B5" w:rsidRDefault="00F744B5" w:rsidP="00F744B5">
      <w:pPr>
        <w:pStyle w:val="NormalWeb"/>
        <w:spacing w:after="0"/>
        <w:ind w:right="-285"/>
        <w:rPr>
          <w:rFonts w:ascii="Arial" w:hAnsi="Arial" w:cs="Arial"/>
          <w:sz w:val="22"/>
          <w:szCs w:val="22"/>
        </w:rPr>
      </w:pPr>
      <w:r w:rsidRPr="00F744B5">
        <w:rPr>
          <w:rFonts w:ascii="Arial" w:hAnsi="Arial" w:cs="Arial"/>
          <w:sz w:val="22"/>
          <w:szCs w:val="22"/>
        </w:rPr>
        <w:t xml:space="preserve">Please submit your application to the </w:t>
      </w:r>
      <w:hyperlink r:id="rId19" w:history="1">
        <w:r w:rsidRPr="00F744B5">
          <w:rPr>
            <w:rStyle w:val="Hyperlink"/>
            <w:rFonts w:ascii="Arial" w:eastAsiaTheme="majorEastAsia" w:hAnsi="Arial" w:cs="Arial"/>
            <w:sz w:val="22"/>
            <w:szCs w:val="22"/>
          </w:rPr>
          <w:t>Governance Assistant</w:t>
        </w:r>
      </w:hyperlink>
      <w:r w:rsidRPr="00F744B5">
        <w:rPr>
          <w:rFonts w:ascii="Arial" w:hAnsi="Arial" w:cs="Arial"/>
          <w:sz w:val="22"/>
          <w:szCs w:val="22"/>
        </w:rPr>
        <w:t xml:space="preserve"> by </w:t>
      </w:r>
      <w:r w:rsidRPr="00F744B5">
        <w:rPr>
          <w:rFonts w:ascii="Arial" w:hAnsi="Arial" w:cs="Arial"/>
          <w:b/>
          <w:bCs/>
          <w:sz w:val="22"/>
          <w:szCs w:val="22"/>
        </w:rPr>
        <w:t xml:space="preserve">5pm on </w:t>
      </w:r>
      <w:r>
        <w:rPr>
          <w:rFonts w:ascii="Arial" w:hAnsi="Arial" w:cs="Arial"/>
          <w:b/>
          <w:bCs/>
          <w:sz w:val="22"/>
          <w:szCs w:val="22"/>
        </w:rPr>
        <w:t>Friday 6</w:t>
      </w:r>
      <w:r w:rsidRPr="00F744B5">
        <w:rPr>
          <w:rFonts w:ascii="Arial" w:hAnsi="Arial" w:cs="Arial"/>
          <w:b/>
          <w:bCs/>
          <w:sz w:val="22"/>
          <w:szCs w:val="22"/>
          <w:vertAlign w:val="superscript"/>
        </w:rPr>
        <w:t>th</w:t>
      </w:r>
      <w:r>
        <w:rPr>
          <w:rFonts w:ascii="Arial" w:hAnsi="Arial" w:cs="Arial"/>
          <w:b/>
          <w:bCs/>
          <w:sz w:val="22"/>
          <w:szCs w:val="22"/>
        </w:rPr>
        <w:t xml:space="preserve"> March</w:t>
      </w:r>
      <w:r w:rsidRPr="00F744B5">
        <w:rPr>
          <w:rFonts w:ascii="Arial" w:hAnsi="Arial" w:cs="Arial"/>
          <w:b/>
          <w:bCs/>
          <w:sz w:val="22"/>
          <w:szCs w:val="22"/>
        </w:rPr>
        <w:t xml:space="preserve"> 2026.</w:t>
      </w:r>
    </w:p>
    <w:p w14:paraId="42A9A40A" w14:textId="77777777" w:rsidR="00F744B5" w:rsidRPr="00F744B5" w:rsidRDefault="00F744B5" w:rsidP="00F744B5">
      <w:pPr>
        <w:pStyle w:val="NormalWeb"/>
        <w:spacing w:after="0"/>
        <w:ind w:right="-285"/>
        <w:rPr>
          <w:rFonts w:ascii="Arial" w:hAnsi="Arial" w:cs="Arial"/>
          <w:sz w:val="22"/>
          <w:szCs w:val="22"/>
        </w:rPr>
      </w:pPr>
    </w:p>
    <w:p w14:paraId="0106F7F7" w14:textId="5CD5A54F" w:rsidR="00F744B5" w:rsidRPr="00F744B5" w:rsidRDefault="00F744B5" w:rsidP="00F744B5">
      <w:pPr>
        <w:pStyle w:val="NormalWeb"/>
        <w:spacing w:after="0"/>
        <w:ind w:right="-285"/>
        <w:rPr>
          <w:rFonts w:ascii="Arial" w:hAnsi="Arial" w:cs="Arial"/>
        </w:rPr>
      </w:pPr>
      <w:r w:rsidRPr="00F744B5">
        <w:rPr>
          <w:rFonts w:ascii="Arial" w:hAnsi="Arial" w:cs="Arial"/>
          <w:sz w:val="22"/>
          <w:szCs w:val="22"/>
        </w:rPr>
        <w:t xml:space="preserve">Applications will be assessed by the Chair of the Standing Northern </w:t>
      </w:r>
      <w:r w:rsidR="00E3211B">
        <w:rPr>
          <w:rFonts w:ascii="Arial" w:hAnsi="Arial" w:cs="Arial"/>
          <w:sz w:val="22"/>
          <w:szCs w:val="22"/>
        </w:rPr>
        <w:t>Ireland</w:t>
      </w:r>
      <w:r w:rsidR="00DF1B5F">
        <w:rPr>
          <w:rFonts w:ascii="Arial" w:hAnsi="Arial" w:cs="Arial"/>
          <w:sz w:val="22"/>
          <w:szCs w:val="22"/>
        </w:rPr>
        <w:t xml:space="preserve"> </w:t>
      </w:r>
      <w:r w:rsidRPr="00F744B5">
        <w:rPr>
          <w:rFonts w:ascii="Arial" w:hAnsi="Arial" w:cs="Arial"/>
          <w:sz w:val="22"/>
          <w:szCs w:val="22"/>
        </w:rPr>
        <w:t>Committee in consultation with the Vice-President</w:t>
      </w:r>
      <w:r>
        <w:rPr>
          <w:rFonts w:ascii="Arial" w:hAnsi="Arial" w:cs="Arial"/>
          <w:sz w:val="22"/>
          <w:szCs w:val="22"/>
        </w:rPr>
        <w:t>s</w:t>
      </w:r>
      <w:r w:rsidRPr="00F744B5">
        <w:rPr>
          <w:rFonts w:ascii="Arial" w:hAnsi="Arial" w:cs="Arial"/>
          <w:sz w:val="22"/>
          <w:szCs w:val="22"/>
        </w:rPr>
        <w:t xml:space="preserve"> of the </w:t>
      </w:r>
      <w:r>
        <w:rPr>
          <w:rFonts w:ascii="Arial" w:hAnsi="Arial" w:cs="Arial"/>
          <w:sz w:val="22"/>
          <w:szCs w:val="22"/>
        </w:rPr>
        <w:t>RCR</w:t>
      </w:r>
      <w:r w:rsidRPr="00F744B5">
        <w:rPr>
          <w:rFonts w:ascii="Arial" w:hAnsi="Arial" w:cs="Arial"/>
          <w:sz w:val="22"/>
          <w:szCs w:val="22"/>
        </w:rPr>
        <w:t>.</w:t>
      </w:r>
    </w:p>
    <w:p w14:paraId="0693A597" w14:textId="77777777" w:rsidR="00F744B5" w:rsidRDefault="00F744B5" w:rsidP="002F3B0B">
      <w:pPr>
        <w:pStyle w:val="Heading2"/>
      </w:pPr>
    </w:p>
    <w:p w14:paraId="196D1F87" w14:textId="0791FC95" w:rsidR="002F3B0B" w:rsidRDefault="002F3B0B" w:rsidP="002F3B0B">
      <w:pPr>
        <w:pStyle w:val="Heading2"/>
      </w:pPr>
      <w:r>
        <w:t>Our commitment to Equality, Diversity, and Inclusion</w:t>
      </w:r>
    </w:p>
    <w:p w14:paraId="0A5F50A3" w14:textId="77777777" w:rsidR="002F3B0B" w:rsidRPr="009B2E81" w:rsidRDefault="002F3B0B" w:rsidP="002F3B0B">
      <w:r w:rsidRPr="00B275C2">
        <w:t xml:space="preserve">We are committed to actively fostering an inclusive culture at the RCR.  We uphold a commitment to building a Contributor group that reflects the diversity of our global community, and therefore we actively welcome applications from individuals from under-represented groups and diverse backgrounds. We are also dedicated to making reasonable adjustments, for example, offering documents in alternative formats to accommodate neurodiversity. If you would like to discuss this further, please contact the Contributor Officer: </w:t>
      </w:r>
      <w:hyperlink r:id="rId20" w:history="1">
        <w:r w:rsidRPr="007576DC">
          <w:rPr>
            <w:rStyle w:val="Hyperlink"/>
          </w:rPr>
          <w:t>contributors@rcr.ac.uk</w:t>
        </w:r>
      </w:hyperlink>
      <w:r>
        <w:t xml:space="preserve"> </w:t>
      </w:r>
    </w:p>
    <w:p w14:paraId="05A52F4A" w14:textId="77777777" w:rsidR="002F3B0B" w:rsidRDefault="002F3B0B" w:rsidP="002F3B0B">
      <w:pPr>
        <w:pStyle w:val="Heading2"/>
      </w:pPr>
      <w:r>
        <w:t>Important information for Contributors</w:t>
      </w:r>
    </w:p>
    <w:p w14:paraId="2D13E266" w14:textId="77777777" w:rsidR="002F3B0B" w:rsidRDefault="002F3B0B" w:rsidP="002F3B0B">
      <w:pPr>
        <w:pStyle w:val="ListParagraph"/>
      </w:pPr>
      <w:r>
        <w:t xml:space="preserve">We encourage you to explore the </w:t>
      </w:r>
      <w:hyperlink r:id="rId21" w:history="1">
        <w:r w:rsidRPr="0076386A">
          <w:rPr>
            <w:rStyle w:val="Hyperlink"/>
            <w:noProof/>
          </w:rPr>
          <w:t>Contributor Code of Conduct</w:t>
        </w:r>
      </w:hyperlink>
      <w:r w:rsidRPr="0076386A">
        <w:rPr>
          <w:noProof/>
        </w:rPr>
        <w:t xml:space="preserve"> and </w:t>
      </w:r>
      <w:hyperlink r:id="rId22" w:history="1">
        <w:r w:rsidRPr="0076386A">
          <w:rPr>
            <w:rStyle w:val="Hyperlink"/>
            <w:noProof/>
          </w:rPr>
          <w:t>Contributor Handbook</w:t>
        </w:r>
      </w:hyperlink>
      <w:r>
        <w:t>.</w:t>
      </w:r>
    </w:p>
    <w:p w14:paraId="6EE13365" w14:textId="77777777" w:rsidR="002F3B0B" w:rsidRDefault="002F3B0B" w:rsidP="002F3B0B">
      <w:pPr>
        <w:pStyle w:val="ListParagraph"/>
      </w:pPr>
      <w:r>
        <w:t xml:space="preserve">We request that all applicants complete our </w:t>
      </w:r>
      <w:hyperlink r:id="rId23" w:history="1">
        <w:r w:rsidRPr="00B57F1D">
          <w:rPr>
            <w:rStyle w:val="Hyperlink"/>
            <w:b/>
            <w:bCs/>
          </w:rPr>
          <w:t>EDI Monitoring Form</w:t>
        </w:r>
      </w:hyperlink>
      <w:r>
        <w:t xml:space="preserve">. The information you provide anonymously will help us to understand how our Contributor group represents a diverse range of experience, views and backgrounds.   Please complete the form by clicking this link: </w:t>
      </w:r>
      <w:hyperlink r:id="rId24" w:history="1">
        <w:r w:rsidRPr="00215586">
          <w:rPr>
            <w:rStyle w:val="Hyperlink"/>
          </w:rPr>
          <w:t>EDI Monitoring Form for Applicants to Contributor Roles</w:t>
        </w:r>
      </w:hyperlink>
    </w:p>
    <w:p w14:paraId="507D973C" w14:textId="77777777" w:rsidR="000F708A" w:rsidRPr="000F708A" w:rsidRDefault="000F708A" w:rsidP="000F708A">
      <w:pPr>
        <w:pStyle w:val="ListParagraph"/>
        <w:rPr>
          <w:color w:val="FF3A53" w:themeColor="accent1"/>
        </w:rPr>
      </w:pPr>
      <w:r w:rsidRPr="00D0347B">
        <w:t>All data will be handled in accordance with our data protection policy and membership privacy notice</w:t>
      </w:r>
      <w:r>
        <w:t>.</w:t>
      </w:r>
    </w:p>
    <w:p w14:paraId="7D1FC836" w14:textId="77777777" w:rsidR="002F3B0B" w:rsidRDefault="002F3B0B" w:rsidP="002F3B0B">
      <w:pPr>
        <w:pStyle w:val="ListParagraph"/>
      </w:pPr>
      <w:r>
        <w:t xml:space="preserve">Please note that you may be required to complete a ‘Declaration of conflict of interest’ form. </w:t>
      </w:r>
    </w:p>
    <w:p w14:paraId="4750C3A4" w14:textId="77777777" w:rsidR="002F3B0B" w:rsidRPr="0097149D" w:rsidRDefault="002F3B0B" w:rsidP="002F3B0B">
      <w:pPr>
        <w:pStyle w:val="ListParagraph"/>
        <w:rPr>
          <w:rStyle w:val="Hyperlink"/>
        </w:rPr>
      </w:pPr>
      <w:r>
        <w:t xml:space="preserve">For more general queries about the role of an RCR Contributor, please email </w:t>
      </w:r>
      <w:r>
        <w:rPr>
          <w:color w:val="FF3A53" w:themeColor="accent1"/>
        </w:rPr>
        <w:fldChar w:fldCharType="begin"/>
      </w:r>
      <w:r>
        <w:rPr>
          <w:color w:val="FF3A53" w:themeColor="accent1"/>
        </w:rPr>
        <w:instrText>HYPERLINK "mailto:contributors@rcr.ac.uk"</w:instrText>
      </w:r>
      <w:r>
        <w:rPr>
          <w:color w:val="FF3A53" w:themeColor="accent1"/>
        </w:rPr>
      </w:r>
      <w:r>
        <w:rPr>
          <w:color w:val="FF3A53" w:themeColor="accent1"/>
        </w:rPr>
        <w:fldChar w:fldCharType="separate"/>
      </w:r>
      <w:r w:rsidRPr="0097149D">
        <w:rPr>
          <w:rStyle w:val="Hyperlink"/>
        </w:rPr>
        <w:t>contributors@rcr.ac.uk</w:t>
      </w:r>
    </w:p>
    <w:p w14:paraId="006E4685" w14:textId="77777777" w:rsidR="002F3B0B" w:rsidRDefault="002F3B0B" w:rsidP="002F3B0B">
      <w:pPr>
        <w:rPr>
          <w:color w:val="FF3A53" w:themeColor="accent1"/>
        </w:rPr>
      </w:pPr>
      <w:r>
        <w:rPr>
          <w:color w:val="FF3A53" w:themeColor="accent1"/>
        </w:rPr>
        <w:fldChar w:fldCharType="end"/>
      </w:r>
    </w:p>
    <w:p w14:paraId="21940AED" w14:textId="77777777" w:rsidR="002F3B0B" w:rsidRDefault="002F3B0B" w:rsidP="002F3B0B"/>
    <w:p w14:paraId="4773D8D3" w14:textId="77777777" w:rsidR="002F3B0B" w:rsidRDefault="002F3B0B" w:rsidP="002F3B0B"/>
    <w:p w14:paraId="4251FADE" w14:textId="77777777" w:rsidR="002F3B0B" w:rsidRDefault="002F3B0B" w:rsidP="002F3B0B">
      <w:r>
        <w:rPr>
          <w:noProof/>
        </w:rPr>
        <mc:AlternateContent>
          <mc:Choice Requires="wps">
            <w:drawing>
              <wp:anchor distT="45720" distB="45720" distL="114300" distR="114300" simplePos="0" relativeHeight="251658247" behindDoc="0" locked="0" layoutInCell="1" allowOverlap="1" wp14:anchorId="6AB8A21E" wp14:editId="48304578">
                <wp:simplePos x="0" y="0"/>
                <wp:positionH relativeFrom="column">
                  <wp:posOffset>-53340</wp:posOffset>
                </wp:positionH>
                <wp:positionV relativeFrom="page">
                  <wp:posOffset>8023860</wp:posOffset>
                </wp:positionV>
                <wp:extent cx="6372860" cy="1924050"/>
                <wp:effectExtent l="0" t="0" r="0" b="0"/>
                <wp:wrapNone/>
                <wp:docPr id="797683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924050"/>
                        </a:xfrm>
                        <a:prstGeom prst="rect">
                          <a:avLst/>
                        </a:prstGeom>
                        <a:noFill/>
                        <a:ln w="9525">
                          <a:noFill/>
                          <a:miter lim="800000"/>
                          <a:headEnd/>
                          <a:tailEnd/>
                        </a:ln>
                      </wps:spPr>
                      <wps:txbx>
                        <w:txbxContent>
                          <w:p w14:paraId="4F90BF89"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“It’s a great network of colleagues and individuals who share similar interests in education and training.”</w:t>
                            </w:r>
                          </w:p>
                          <w:p w14:paraId="7F10D3E4"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“One of the best things I do! Great group of colleagues.”</w:t>
                            </w:r>
                          </w:p>
                          <w:p w14:paraId="439DCBF6"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“An opportunity to work with some inspirational individuals &amp; learn a lot about our specialty.”</w:t>
                            </w:r>
                          </w:p>
                          <w:p w14:paraId="17A67935" w14:textId="77777777" w:rsidR="002F3B0B" w:rsidRPr="00A403A7" w:rsidRDefault="002F3B0B" w:rsidP="002F3B0B">
                            <w:pPr>
                              <w:rPr>
                                <w:b/>
                                <w:bCs/>
                                <w:i/>
                                <w:iCs/>
                                <w:color w:val="2D053C" w:themeColor="text2"/>
                                <w:sz w:val="26"/>
                                <w:szCs w:val="26"/>
                              </w:rPr>
                            </w:pPr>
                            <w:r w:rsidRPr="00A403A7">
                              <w:rPr>
                                <w:b/>
                                <w:bCs/>
                                <w:i/>
                                <w:iCs/>
                                <w:color w:val="2D053C" w:themeColor="text2"/>
                                <w:sz w:val="26"/>
                                <w:szCs w:val="26"/>
                              </w:rPr>
                              <w:t>“I found it interesting, personally developmental and hugely collaborative.”</w:t>
                            </w:r>
                          </w:p>
                          <w:p w14:paraId="68849BC0" w14:textId="77777777" w:rsidR="002F3B0B" w:rsidRDefault="002F3B0B" w:rsidP="002F3B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A21E" id="_x0000_s1028" type="#_x0000_t202" style="position:absolute;margin-left:-4.2pt;margin-top:631.8pt;width:501.8pt;height:15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" filled="f" stroked="f">
                <v:textbox>
                  <w:txbxContent>
                    <w:p w14:paraId="4F90BF89"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“It’s a great network of colleagues and individuals who share similar interests in education and training.”</w:t>
                      </w:r>
                    </w:p>
                    <w:p w14:paraId="7F10D3E4"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“One of the best things I do! Great group of colleagues.”</w:t>
                      </w:r>
                    </w:p>
                    <w:p w14:paraId="439DCBF6" w14:textId="77777777" w:rsidR="002F3B0B" w:rsidRPr="00A403A7" w:rsidRDefault="002F3B0B" w:rsidP="002F3B0B">
                      <w:pPr>
                        <w:spacing w:after="360"/>
                        <w:rPr>
                          <w:b/>
                          <w:bCs/>
                          <w:i/>
                          <w:iCs/>
                          <w:color w:val="2D053C" w:themeColor="text2"/>
                          <w:sz w:val="26"/>
                          <w:szCs w:val="26"/>
                        </w:rPr>
                      </w:pPr>
                      <w:r w:rsidRPr="00A403A7">
                        <w:rPr>
                          <w:b/>
                          <w:bCs/>
                          <w:i/>
                          <w:iCs/>
                          <w:color w:val="2D053C" w:themeColor="text2"/>
                          <w:sz w:val="26"/>
                          <w:szCs w:val="26"/>
                        </w:rPr>
                        <w:t>“An opportunity to work with some inspirational individuals &amp; learn a lot about our specialty.”</w:t>
                      </w:r>
                    </w:p>
                    <w:p w14:paraId="17A67935" w14:textId="77777777" w:rsidR="002F3B0B" w:rsidRPr="00A403A7" w:rsidRDefault="002F3B0B" w:rsidP="002F3B0B">
                      <w:pPr>
                        <w:rPr>
                          <w:b/>
                          <w:bCs/>
                          <w:i/>
                          <w:iCs/>
                          <w:color w:val="2D053C" w:themeColor="text2"/>
                          <w:sz w:val="26"/>
                          <w:szCs w:val="26"/>
                        </w:rPr>
                      </w:pPr>
                      <w:r w:rsidRPr="00A403A7">
                        <w:rPr>
                          <w:b/>
                          <w:bCs/>
                          <w:i/>
                          <w:iCs/>
                          <w:color w:val="2D053C" w:themeColor="text2"/>
                          <w:sz w:val="26"/>
                          <w:szCs w:val="26"/>
                        </w:rPr>
                        <w:t>“I found it interesting, personally developmental and hugely collaborative.”</w:t>
                      </w:r>
                    </w:p>
                    <w:p w14:paraId="68849BC0" w14:textId="77777777" w:rsidR="002F3B0B" w:rsidRDefault="002F3B0B" w:rsidP="002F3B0B"/>
                  </w:txbxContent>
                </v:textbox>
                <w10:wrap anchory="page"/>
              </v:shape>
            </w:pict>
          </mc:Fallback>
        </mc:AlternateContent>
      </w:r>
      <w:r>
        <w:rPr>
          <w:noProof/>
        </w:rPr>
        <w:drawing>
          <wp:anchor distT="0" distB="0" distL="114300" distR="114300" simplePos="0" relativeHeight="251658246" behindDoc="1" locked="0" layoutInCell="1" allowOverlap="1" wp14:anchorId="7EE5EDFF" wp14:editId="38ADDC24">
            <wp:simplePos x="0" y="0"/>
            <wp:positionH relativeFrom="column">
              <wp:posOffset>-591983</wp:posOffset>
            </wp:positionH>
            <wp:positionV relativeFrom="page">
              <wp:posOffset>8041005</wp:posOffset>
            </wp:positionV>
            <wp:extent cx="442595" cy="403860"/>
            <wp:effectExtent l="0" t="0" r="0" b="0"/>
            <wp:wrapNone/>
            <wp:docPr id="155707229" name="Picture 7"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7229" name="Picture 7" descr="A red text on a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25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12017F" w14:textId="77777777" w:rsidR="002F3B0B" w:rsidRDefault="002F3B0B" w:rsidP="002F3B0B"/>
    <w:p w14:paraId="73D03FB9" w14:textId="77777777" w:rsidR="002F3B0B" w:rsidRDefault="002F3B0B" w:rsidP="002F3B0B"/>
    <w:p w14:paraId="17298D34" w14:textId="77777777" w:rsidR="002F3B0B" w:rsidRDefault="002F3B0B" w:rsidP="002F3B0B"/>
    <w:p w14:paraId="301AB412" w14:textId="77777777" w:rsidR="00FF7BCF" w:rsidRDefault="00FF7BCF" w:rsidP="00FF7BCF"/>
    <w:p w14:paraId="0B7AE884" w14:textId="77777777" w:rsidR="00CC0073" w:rsidRDefault="00CC0073" w:rsidP="005D3979"/>
    <w:p w14:paraId="0536B87E" w14:textId="77777777" w:rsidR="00D00CF1" w:rsidRDefault="00B65B6B" w:rsidP="005D3979">
      <w:r>
        <w:rPr>
          <w:noProof/>
        </w:rPr>
        <w:lastRenderedPageBreak/>
        <mc:AlternateContent>
          <mc:Choice Requires="wps">
            <w:drawing>
              <wp:anchor distT="45720" distB="45720" distL="114300" distR="114300" simplePos="0" relativeHeight="251658243" behindDoc="0" locked="0" layoutInCell="1" allowOverlap="1" wp14:anchorId="0101907B" wp14:editId="062E4643">
                <wp:simplePos x="0" y="0"/>
                <wp:positionH relativeFrom="column">
                  <wp:posOffset>-608330</wp:posOffset>
                </wp:positionH>
                <wp:positionV relativeFrom="page">
                  <wp:posOffset>431165</wp:posOffset>
                </wp:positionV>
                <wp:extent cx="2311400" cy="17132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713230"/>
                        </a:xfrm>
                        <a:prstGeom prst="rect">
                          <a:avLst/>
                        </a:prstGeom>
                        <a:noFill/>
                        <a:ln w="9525">
                          <a:noFill/>
                          <a:miter lim="800000"/>
                          <a:headEnd/>
                          <a:tailEnd/>
                        </a:ln>
                      </wps:spPr>
                      <wps:txbx>
                        <w:txbxContent>
                          <w:p w14:paraId="46627ABF" w14:textId="77777777" w:rsidR="00B65B6B" w:rsidRPr="00B65B6B" w:rsidRDefault="00B65B6B" w:rsidP="00B65B6B">
                            <w:pPr>
                              <w:shd w:val="clear" w:color="auto" w:fill="2D053C" w:themeFill="text2"/>
                            </w:pPr>
                            <w:r w:rsidRPr="00B65B6B">
                              <w:t>The Royal College of Radiologists</w:t>
                            </w:r>
                            <w:r>
                              <w:t xml:space="preserve"> </w:t>
                            </w:r>
                            <w:r w:rsidRPr="00B65B6B">
                              <w:t>63 Lincoln’s Inn Fields</w:t>
                            </w:r>
                            <w:r>
                              <w:t xml:space="preserve"> </w:t>
                            </w:r>
                            <w:r>
                              <w:br/>
                            </w:r>
                            <w:r w:rsidRPr="00B65B6B">
                              <w:t>London, WC2A 3JW, UK</w:t>
                            </w:r>
                          </w:p>
                          <w:p w14:paraId="4B0BC9BA" w14:textId="77777777" w:rsidR="00B65B6B" w:rsidRPr="00B65B6B" w:rsidRDefault="00B65B6B" w:rsidP="00B65B6B">
                            <w:pPr>
                              <w:shd w:val="clear" w:color="auto" w:fill="2D053C" w:themeFill="text2"/>
                              <w:spacing w:after="0"/>
                            </w:pPr>
                            <w:r w:rsidRPr="00B65B6B">
                              <w:t>The Royal College of Radiologists</w:t>
                            </w:r>
                          </w:p>
                          <w:p w14:paraId="1E46C455" w14:textId="77777777" w:rsidR="00B65B6B" w:rsidRPr="00B65B6B" w:rsidRDefault="00B65B6B" w:rsidP="00B65B6B">
                            <w:pPr>
                              <w:shd w:val="clear" w:color="auto" w:fill="2D053C" w:themeFill="text2"/>
                              <w:spacing w:after="0"/>
                            </w:pPr>
                            <w:r w:rsidRPr="00B65B6B">
                              <w:t>is a Charity registered with the</w:t>
                            </w:r>
                          </w:p>
                          <w:p w14:paraId="1BE6A99A" w14:textId="77777777" w:rsidR="00CC0073" w:rsidRDefault="00B65B6B" w:rsidP="00B65B6B">
                            <w:pPr>
                              <w:shd w:val="clear" w:color="auto" w:fill="2D053C" w:themeFill="text2"/>
                              <w:spacing w:after="0"/>
                            </w:pPr>
                            <w:r w:rsidRPr="00B65B6B">
                              <w:t>Charity Commission No 211540.</w:t>
                            </w:r>
                          </w:p>
                          <w:p w14:paraId="7B053FAD" w14:textId="77777777" w:rsidR="00B65B6B" w:rsidRDefault="00B65B6B" w:rsidP="00B65B6B">
                            <w:pPr>
                              <w:shd w:val="clear" w:color="auto" w:fill="2D053C" w:themeFill="text2"/>
                              <w:spacing w:after="0"/>
                            </w:pPr>
                          </w:p>
                          <w:p w14:paraId="1368BBAC" w14:textId="77777777" w:rsidR="00B65B6B" w:rsidRDefault="00B65B6B" w:rsidP="00B65B6B">
                            <w:pPr>
                              <w:shd w:val="clear" w:color="auto" w:fill="2D053C" w:themeFill="text2"/>
                              <w:spacing w:after="0"/>
                            </w:pPr>
                            <w:r>
                              <w:t xml:space="preserve">© </w:t>
                            </w:r>
                            <w:r w:rsidRPr="00B65B6B">
                              <w:t>The Royal College of</w:t>
                            </w:r>
                            <w:r>
                              <w:t xml:space="preserve"> </w:t>
                            </w:r>
                            <w:r w:rsidRPr="00B65B6B">
                              <w:t>Radiologists,</w:t>
                            </w:r>
                            <w:r>
                              <w:t xml:space="preserve"> </w:t>
                            </w:r>
                            <w:r w:rsidR="007E6B04">
                              <w:t>October</w:t>
                            </w:r>
                            <w:r w:rsidRPr="00B65B6B">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01907B" id="_x0000_s1029" type="#_x0000_t202" style="position:absolute;margin-left:-47.9pt;margin-top:33.95pt;width:182pt;height:134.9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" filled="f" stroked="f">
                <v:textbox style="mso-fit-shape-to-text:t">
                  <w:txbxContent>
                    <w:p w14:paraId="46627ABF" w14:textId="77777777" w:rsidR="00B65B6B" w:rsidRPr="00B65B6B" w:rsidRDefault="00B65B6B" w:rsidP="00B65B6B">
                      <w:pPr>
                        <w:shd w:val="clear" w:color="auto" w:fill="2D053C" w:themeFill="text2"/>
                      </w:pPr>
                      <w:r w:rsidRPr="00B65B6B">
                        <w:t>The Royal College of Radiologists</w:t>
                      </w:r>
                      <w:r>
                        <w:t xml:space="preserve"> </w:t>
                      </w:r>
                      <w:r w:rsidRPr="00B65B6B">
                        <w:t>63 Lincoln’s Inn Fields</w:t>
                      </w:r>
                      <w:r>
                        <w:t xml:space="preserve"> </w:t>
                      </w:r>
                      <w:r>
                        <w:br/>
                      </w:r>
                      <w:r w:rsidRPr="00B65B6B">
                        <w:t>London, WC2A 3JW, UK</w:t>
                      </w:r>
                    </w:p>
                    <w:p w14:paraId="4B0BC9BA" w14:textId="77777777" w:rsidR="00B65B6B" w:rsidRPr="00B65B6B" w:rsidRDefault="00B65B6B" w:rsidP="00B65B6B">
                      <w:pPr>
                        <w:shd w:val="clear" w:color="auto" w:fill="2D053C" w:themeFill="text2"/>
                        <w:spacing w:after="0"/>
                      </w:pPr>
                      <w:r w:rsidRPr="00B65B6B">
                        <w:t>The Royal College of Radiologists</w:t>
                      </w:r>
                    </w:p>
                    <w:p w14:paraId="1E46C455" w14:textId="77777777" w:rsidR="00B65B6B" w:rsidRPr="00B65B6B" w:rsidRDefault="00B65B6B" w:rsidP="00B65B6B">
                      <w:pPr>
                        <w:shd w:val="clear" w:color="auto" w:fill="2D053C" w:themeFill="text2"/>
                        <w:spacing w:after="0"/>
                      </w:pPr>
                      <w:r w:rsidRPr="00B65B6B">
                        <w:t>is a Charity registered with the</w:t>
                      </w:r>
                    </w:p>
                    <w:p w14:paraId="1BE6A99A" w14:textId="77777777" w:rsidR="00CC0073" w:rsidRDefault="00B65B6B" w:rsidP="00B65B6B">
                      <w:pPr>
                        <w:shd w:val="clear" w:color="auto" w:fill="2D053C" w:themeFill="text2"/>
                        <w:spacing w:after="0"/>
                      </w:pPr>
                      <w:r w:rsidRPr="00B65B6B">
                        <w:t>Charity Commission No 211540.</w:t>
                      </w:r>
                    </w:p>
                    <w:p w14:paraId="7B053FAD" w14:textId="77777777" w:rsidR="00B65B6B" w:rsidRDefault="00B65B6B" w:rsidP="00B65B6B">
                      <w:pPr>
                        <w:shd w:val="clear" w:color="auto" w:fill="2D053C" w:themeFill="text2"/>
                        <w:spacing w:after="0"/>
                      </w:pPr>
                    </w:p>
                    <w:p w14:paraId="1368BBAC" w14:textId="77777777" w:rsidR="00B65B6B" w:rsidRDefault="00B65B6B" w:rsidP="00B65B6B">
                      <w:pPr>
                        <w:shd w:val="clear" w:color="auto" w:fill="2D053C" w:themeFill="text2"/>
                        <w:spacing w:after="0"/>
                      </w:pPr>
                      <w:r>
                        <w:t xml:space="preserve">© </w:t>
                      </w:r>
                      <w:r w:rsidRPr="00B65B6B">
                        <w:t>The Royal College of</w:t>
                      </w:r>
                      <w:r>
                        <w:t xml:space="preserve"> </w:t>
                      </w:r>
                      <w:r w:rsidRPr="00B65B6B">
                        <w:t>Radiologists,</w:t>
                      </w:r>
                      <w:r>
                        <w:t xml:space="preserve"> </w:t>
                      </w:r>
                      <w:r w:rsidR="007E6B04">
                        <w:t>October</w:t>
                      </w:r>
                      <w:r w:rsidRPr="00B65B6B">
                        <w:t xml:space="preserve"> 2025.</w:t>
                      </w:r>
                    </w:p>
                  </w:txbxContent>
                </v:textbox>
                <w10:wrap type="square" anchory="page"/>
              </v:shape>
            </w:pict>
          </mc:Fallback>
        </mc:AlternateContent>
      </w:r>
      <w:r w:rsidR="00CC0073">
        <w:rPr>
          <w:noProof/>
        </w:rPr>
        <mc:AlternateContent>
          <mc:Choice Requires="wps">
            <w:drawing>
              <wp:anchor distT="0" distB="0" distL="114300" distR="114300" simplePos="0" relativeHeight="251658240" behindDoc="0" locked="0" layoutInCell="1" allowOverlap="1" wp14:anchorId="744C13D6" wp14:editId="690ACCCD">
                <wp:simplePos x="0" y="0"/>
                <wp:positionH relativeFrom="column">
                  <wp:posOffset>-925830</wp:posOffset>
                </wp:positionH>
                <wp:positionV relativeFrom="page">
                  <wp:posOffset>-89535</wp:posOffset>
                </wp:positionV>
                <wp:extent cx="7708900" cy="10820400"/>
                <wp:effectExtent l="0" t="0" r="25400" b="19050"/>
                <wp:wrapNone/>
                <wp:docPr id="232648390" name="Rectangle 2"/>
                <wp:cNvGraphicFramePr/>
                <a:graphic xmlns:a="http://schemas.openxmlformats.org/drawingml/2006/main">
                  <a:graphicData uri="http://schemas.microsoft.com/office/word/2010/wordprocessingShape">
                    <wps:wsp>
                      <wps:cNvSpPr/>
                      <wps:spPr>
                        <a:xfrm>
                          <a:off x="0" y="0"/>
                          <a:ext cx="7708900" cy="1082040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4="http://schemas.microsoft.com/office/drawing/2010/main" xmlns:pic="http://schemas.openxmlformats.org/drawingml/2006/picture">
            <w:pict>
              <v:rect id="Rectangle 2" style="position:absolute;margin-left:-72.9pt;margin-top:-7.05pt;width:607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2d053c [3215]" strokecolor="#2e0005 [484]" strokeweight="1pt" w14:anchorId="7B500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">
                <w10:wrap anchory="page"/>
              </v:rect>
            </w:pict>
          </mc:Fallback>
        </mc:AlternateContent>
      </w:r>
    </w:p>
    <w:p w14:paraId="1F507784" w14:textId="77777777" w:rsidR="00CC0073" w:rsidRPr="00CC0073" w:rsidRDefault="00CC0073" w:rsidP="00CC0073"/>
    <w:p w14:paraId="6D05D034" w14:textId="77777777" w:rsidR="00CC0073" w:rsidRPr="00CC0073" w:rsidRDefault="00CC0073" w:rsidP="00CC0073"/>
    <w:p w14:paraId="13113F26" w14:textId="77777777" w:rsidR="00CC0073" w:rsidRPr="00CC0073" w:rsidRDefault="00CC0073" w:rsidP="00CC0073"/>
    <w:p w14:paraId="17B049C8" w14:textId="77777777" w:rsidR="00CC0073" w:rsidRPr="00CC0073" w:rsidRDefault="00CC0073" w:rsidP="00CC0073"/>
    <w:p w14:paraId="610B413D" w14:textId="77777777" w:rsidR="00CC0073" w:rsidRPr="00CC0073" w:rsidRDefault="00CC0073" w:rsidP="00CC0073"/>
    <w:p w14:paraId="07D2BB39" w14:textId="77777777" w:rsidR="00CC0073" w:rsidRDefault="00CC0073" w:rsidP="00CC0073"/>
    <w:p w14:paraId="3A652910" w14:textId="77777777" w:rsidR="00CC0073" w:rsidRPr="00CC0073" w:rsidRDefault="00CC0073" w:rsidP="00CC0073">
      <w:pPr>
        <w:tabs>
          <w:tab w:val="left" w:pos="2400"/>
        </w:tabs>
      </w:pPr>
      <w:r>
        <w:rPr>
          <w:noProof/>
        </w:rPr>
        <w:drawing>
          <wp:anchor distT="0" distB="0" distL="114300" distR="114300" simplePos="0" relativeHeight="251658242" behindDoc="0" locked="0" layoutInCell="1" allowOverlap="1" wp14:anchorId="4DC90C60" wp14:editId="34EC9558">
            <wp:simplePos x="0" y="0"/>
            <wp:positionH relativeFrom="column">
              <wp:posOffset>-889635</wp:posOffset>
            </wp:positionH>
            <wp:positionV relativeFrom="paragraph">
              <wp:posOffset>5080000</wp:posOffset>
            </wp:positionV>
            <wp:extent cx="13399135" cy="3098800"/>
            <wp:effectExtent l="0" t="0" r="0" b="6350"/>
            <wp:wrapNone/>
            <wp:docPr id="1632857712" name="Picture 3" descr="A whit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57712" name="Picture 3" descr="A white line on a black background&#10;&#10;AI-generated content may be incorrect."/>
                    <pic:cNvPicPr/>
                  </pic:nvPicPr>
                  <pic:blipFill>
                    <a:blip r:embed="rId26">
                      <a:alphaModFix amt="50000"/>
                      <a:extLst>
                        <a:ext uri="{28A0092B-C50C-407E-A947-70E740481C1C}">
                          <a14:useLocalDpi xmlns:a14="http://schemas.microsoft.com/office/drawing/2010/main" val="0"/>
                        </a:ext>
                      </a:extLst>
                    </a:blip>
                    <a:stretch>
                      <a:fillRect/>
                    </a:stretch>
                  </pic:blipFill>
                  <pic:spPr>
                    <a:xfrm>
                      <a:off x="0" y="0"/>
                      <a:ext cx="13399135" cy="3098800"/>
                    </a:xfrm>
                    <a:prstGeom prst="rect">
                      <a:avLst/>
                    </a:prstGeom>
                  </pic:spPr>
                </pic:pic>
              </a:graphicData>
            </a:graphic>
            <wp14:sizeRelH relativeFrom="page">
              <wp14:pctWidth>0</wp14:pctWidth>
            </wp14:sizeRelH>
            <wp14:sizeRelV relativeFrom="page">
              <wp14:pctHeight>0</wp14:pctHeight>
            </wp14:sizeRelV>
          </wp:anchor>
        </w:drawing>
      </w:r>
      <w:r>
        <w:tab/>
      </w:r>
    </w:p>
    <w:sectPr w:rsidR="00CC0073" w:rsidRPr="00CC0073" w:rsidSect="00C3748B">
      <w:footerReference w:type="default" r:id="rId27"/>
      <w:headerReference w:type="first" r:id="rId28"/>
      <w:pgSz w:w="11906" w:h="16838"/>
      <w:pgMar w:top="680" w:right="720" w:bottom="720" w:left="1418"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551E" w14:textId="77777777" w:rsidR="00C57B3E" w:rsidRDefault="00C57B3E" w:rsidP="00DC5526">
      <w:r>
        <w:separator/>
      </w:r>
    </w:p>
  </w:endnote>
  <w:endnote w:type="continuationSeparator" w:id="0">
    <w:p w14:paraId="0974198A" w14:textId="77777777" w:rsidR="00C57B3E" w:rsidRDefault="00C57B3E" w:rsidP="00DC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raphik Compact Medium">
    <w:altName w:val="Calibri"/>
    <w:panose1 w:val="00000000000000000000"/>
    <w:charset w:val="00"/>
    <w:family w:val="modern"/>
    <w:notTrueType/>
    <w:pitch w:val="variable"/>
    <w:sig w:usb0="A000002F" w:usb1="4000045A"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1340" w:type="dxa"/>
      <w:tblInd w:w="-1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992"/>
    </w:tblGrid>
    <w:tr w:rsidR="00BB4B7F" w:rsidRPr="00BB4B7F" w14:paraId="65220B7D" w14:textId="77777777" w:rsidTr="00BB4B7F">
      <w:tc>
        <w:tcPr>
          <w:tcW w:w="10348" w:type="dxa"/>
        </w:tcPr>
        <w:p w14:paraId="5AE650C6" w14:textId="7B45EF4C" w:rsidR="00BB4B7F" w:rsidRPr="00BB4B7F" w:rsidRDefault="00BA35DD" w:rsidP="00BB4B7F">
          <w:pPr>
            <w:pStyle w:val="Footer"/>
            <w:rPr>
              <w:bCs/>
              <w:color w:val="2D053C" w:themeColor="text2"/>
            </w:rPr>
          </w:pPr>
          <w:r>
            <w:rPr>
              <w:bCs/>
              <w:color w:val="2D053C" w:themeColor="text2"/>
            </w:rPr>
            <w:t xml:space="preserve">Vice-Chair of the Standing Northern </w:t>
          </w:r>
          <w:r w:rsidR="00E3211B">
            <w:rPr>
              <w:bCs/>
              <w:color w:val="2D053C" w:themeColor="text2"/>
            </w:rPr>
            <w:t>Ireland</w:t>
          </w:r>
          <w:r>
            <w:rPr>
              <w:bCs/>
              <w:color w:val="2D053C" w:themeColor="text2"/>
            </w:rPr>
            <w:t xml:space="preserve"> Committee</w:t>
          </w:r>
          <w:r w:rsidR="00BB4B7F" w:rsidRPr="00BB4B7F">
            <w:rPr>
              <w:bCs/>
              <w:color w:val="2D053C" w:themeColor="text2"/>
            </w:rPr>
            <w:t>: Contributor candidate pack</w:t>
          </w:r>
        </w:p>
      </w:tc>
      <w:tc>
        <w:tcPr>
          <w:tcW w:w="992" w:type="dxa"/>
        </w:tcPr>
        <w:p w14:paraId="50B5AFB1" w14:textId="77777777" w:rsidR="00BB4B7F" w:rsidRPr="00BB4B7F" w:rsidRDefault="00BB4B7F" w:rsidP="00BB4B7F">
          <w:pPr>
            <w:pStyle w:val="Footer"/>
            <w:jc w:val="right"/>
            <w:rPr>
              <w:bCs/>
              <w:color w:val="2D053C" w:themeColor="text2"/>
            </w:rPr>
          </w:pPr>
          <w:r w:rsidRPr="00BB4B7F">
            <w:rPr>
              <w:bCs/>
              <w:color w:val="2D053C" w:themeColor="text2"/>
            </w:rPr>
            <w:fldChar w:fldCharType="begin"/>
          </w:r>
          <w:r w:rsidRPr="00BB4B7F">
            <w:rPr>
              <w:bCs/>
              <w:color w:val="2D053C" w:themeColor="text2"/>
            </w:rPr>
            <w:instrText xml:space="preserve"> PAGE   \* MERGEFORMAT </w:instrText>
          </w:r>
          <w:r w:rsidRPr="00BB4B7F">
            <w:rPr>
              <w:bCs/>
              <w:color w:val="2D053C" w:themeColor="text2"/>
            </w:rPr>
            <w:fldChar w:fldCharType="separate"/>
          </w:r>
          <w:r w:rsidRPr="00BB4B7F">
            <w:rPr>
              <w:bCs/>
              <w:noProof/>
              <w:color w:val="2D053C" w:themeColor="text2"/>
            </w:rPr>
            <w:t>1</w:t>
          </w:r>
          <w:r w:rsidRPr="00BB4B7F">
            <w:rPr>
              <w:bCs/>
              <w:noProof/>
              <w:color w:val="2D053C" w:themeColor="text2"/>
            </w:rPr>
            <w:fldChar w:fldCharType="end"/>
          </w:r>
        </w:p>
      </w:tc>
    </w:tr>
  </w:tbl>
  <w:p w14:paraId="661FB3B8" w14:textId="77777777" w:rsidR="00F9737B" w:rsidRDefault="000A5345" w:rsidP="00DC5526">
    <w:pPr>
      <w:pStyle w:val="Footer"/>
    </w:pPr>
    <w:r>
      <w:rPr>
        <w:bCs/>
        <w:noProof/>
        <w:color w:val="2D053C" w:themeColor="text2"/>
      </w:rPr>
      <w:drawing>
        <wp:anchor distT="0" distB="0" distL="114300" distR="114300" simplePos="0" relativeHeight="251658240" behindDoc="1" locked="0" layoutInCell="1" allowOverlap="1" wp14:anchorId="33ECBDA8" wp14:editId="156455E3">
          <wp:simplePos x="0" y="0"/>
          <wp:positionH relativeFrom="column">
            <wp:posOffset>-883152</wp:posOffset>
          </wp:positionH>
          <wp:positionV relativeFrom="page">
            <wp:posOffset>7533005</wp:posOffset>
          </wp:positionV>
          <wp:extent cx="13512165" cy="3124835"/>
          <wp:effectExtent l="0" t="0" r="0" b="0"/>
          <wp:wrapNone/>
          <wp:docPr id="972000607" name="Picture 1" descr="A purpl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0607" name="Picture 1" descr="A purple line on a black background&#10;&#10;AI-generated content may be incorrect."/>
                  <pic:cNvPicPr/>
                </pic:nvPicPr>
                <pic:blipFill>
                  <a:blip r:embed="rId1">
                    <a:alphaModFix amt="3000"/>
                    <a:extLst>
                      <a:ext uri="{28A0092B-C50C-407E-A947-70E740481C1C}">
                        <a14:useLocalDpi xmlns:a14="http://schemas.microsoft.com/office/drawing/2010/main" val="0"/>
                      </a:ext>
                    </a:extLst>
                  </a:blip>
                  <a:stretch>
                    <a:fillRect/>
                  </a:stretch>
                </pic:blipFill>
                <pic:spPr>
                  <a:xfrm>
                    <a:off x="0" y="0"/>
                    <a:ext cx="13512165" cy="31248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8A72" w14:textId="77777777" w:rsidR="00C57B3E" w:rsidRDefault="00C57B3E" w:rsidP="00DC5526">
      <w:r>
        <w:separator/>
      </w:r>
    </w:p>
  </w:footnote>
  <w:footnote w:type="continuationSeparator" w:id="0">
    <w:p w14:paraId="72B4EAF4" w14:textId="77777777" w:rsidR="00C57B3E" w:rsidRDefault="00C57B3E" w:rsidP="00DC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ED34" w14:textId="77777777" w:rsidR="003821F3" w:rsidRDefault="0033424E" w:rsidP="00DC5526">
    <w:pPr>
      <w:pStyle w:val="Header"/>
    </w:pPr>
    <w:r>
      <w:rPr>
        <w:noProof/>
      </w:rPr>
      <w:drawing>
        <wp:anchor distT="0" distB="0" distL="114300" distR="114300" simplePos="0" relativeHeight="251658241" behindDoc="1" locked="0" layoutInCell="1" allowOverlap="1" wp14:anchorId="348CBC8B" wp14:editId="3405FBF2">
          <wp:simplePos x="0" y="0"/>
          <wp:positionH relativeFrom="column">
            <wp:posOffset>-887730</wp:posOffset>
          </wp:positionH>
          <wp:positionV relativeFrom="page">
            <wp:posOffset>-63500</wp:posOffset>
          </wp:positionV>
          <wp:extent cx="7595870" cy="10744200"/>
          <wp:effectExtent l="0" t="0" r="5080" b="0"/>
          <wp:wrapNone/>
          <wp:docPr id="1391012026" name="Picture 4" descr="A group of people sitt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12026" name="Picture 4" descr="A group of people sitting in a roo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5870" cy="1074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037"/>
    <w:multiLevelType w:val="hybridMultilevel"/>
    <w:tmpl w:val="9192298A"/>
    <w:lvl w:ilvl="0" w:tplc="AEF209A4">
      <w:start w:val="1"/>
      <w:numFmt w:val="bullet"/>
      <w:lvlText w:val=""/>
      <w:lvlJc w:val="left"/>
      <w:pPr>
        <w:ind w:left="3600" w:hanging="360"/>
      </w:pPr>
      <w:rPr>
        <w:rFonts w:ascii="Symbol" w:hAnsi="Symbol" w:hint="default"/>
        <w:color w:val="FF3A53"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0780BBF"/>
    <w:multiLevelType w:val="hybridMultilevel"/>
    <w:tmpl w:val="91EA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C50D8"/>
    <w:multiLevelType w:val="hybridMultilevel"/>
    <w:tmpl w:val="B5ECADD0"/>
    <w:lvl w:ilvl="0" w:tplc="D57A581C">
      <w:start w:val="1"/>
      <w:numFmt w:val="bullet"/>
      <w:lvlText w:val=""/>
      <w:lvlJc w:val="left"/>
      <w:pPr>
        <w:tabs>
          <w:tab w:val="num" w:pos="757"/>
        </w:tabs>
        <w:ind w:left="757" w:hanging="397"/>
      </w:pPr>
      <w:rPr>
        <w:rFonts w:ascii="Symbol" w:hAnsi="Symbol" w:cs="Times New Roman" w:hint="default"/>
      </w:rPr>
    </w:lvl>
    <w:lvl w:ilvl="1" w:tplc="D57A581C">
      <w:start w:val="1"/>
      <w:numFmt w:val="bullet"/>
      <w:lvlText w:val=""/>
      <w:lvlJc w:val="left"/>
      <w:pPr>
        <w:tabs>
          <w:tab w:val="num" w:pos="2055"/>
        </w:tabs>
        <w:ind w:left="2055" w:hanging="397"/>
      </w:pPr>
      <w:rPr>
        <w:rFonts w:ascii="Symbol" w:hAnsi="Symbol" w:cs="Times New Roman" w:hint="default"/>
      </w:rPr>
    </w:lvl>
    <w:lvl w:ilvl="2" w:tplc="0409001B">
      <w:start w:val="1"/>
      <w:numFmt w:val="lowerRoman"/>
      <w:lvlText w:val="%3."/>
      <w:lvlJc w:val="right"/>
      <w:pPr>
        <w:tabs>
          <w:tab w:val="num" w:pos="2738"/>
        </w:tabs>
        <w:ind w:left="2738" w:hanging="180"/>
      </w:pPr>
    </w:lvl>
    <w:lvl w:ilvl="3" w:tplc="0409000F">
      <w:start w:val="1"/>
      <w:numFmt w:val="decimal"/>
      <w:lvlText w:val="%4."/>
      <w:lvlJc w:val="left"/>
      <w:pPr>
        <w:tabs>
          <w:tab w:val="num" w:pos="3458"/>
        </w:tabs>
        <w:ind w:left="3458" w:hanging="360"/>
      </w:pPr>
    </w:lvl>
    <w:lvl w:ilvl="4" w:tplc="04090019">
      <w:start w:val="1"/>
      <w:numFmt w:val="lowerLetter"/>
      <w:lvlText w:val="%5."/>
      <w:lvlJc w:val="left"/>
      <w:pPr>
        <w:tabs>
          <w:tab w:val="num" w:pos="4178"/>
        </w:tabs>
        <w:ind w:left="4178" w:hanging="360"/>
      </w:pPr>
    </w:lvl>
    <w:lvl w:ilvl="5" w:tplc="0409001B">
      <w:start w:val="1"/>
      <w:numFmt w:val="lowerRoman"/>
      <w:lvlText w:val="%6."/>
      <w:lvlJc w:val="right"/>
      <w:pPr>
        <w:tabs>
          <w:tab w:val="num" w:pos="4898"/>
        </w:tabs>
        <w:ind w:left="4898" w:hanging="180"/>
      </w:pPr>
    </w:lvl>
    <w:lvl w:ilvl="6" w:tplc="0409000F">
      <w:start w:val="1"/>
      <w:numFmt w:val="decimal"/>
      <w:lvlText w:val="%7."/>
      <w:lvlJc w:val="left"/>
      <w:pPr>
        <w:tabs>
          <w:tab w:val="num" w:pos="5618"/>
        </w:tabs>
        <w:ind w:left="5618" w:hanging="360"/>
      </w:pPr>
    </w:lvl>
    <w:lvl w:ilvl="7" w:tplc="04090019">
      <w:start w:val="1"/>
      <w:numFmt w:val="lowerLetter"/>
      <w:lvlText w:val="%8."/>
      <w:lvlJc w:val="left"/>
      <w:pPr>
        <w:tabs>
          <w:tab w:val="num" w:pos="6338"/>
        </w:tabs>
        <w:ind w:left="6338" w:hanging="360"/>
      </w:pPr>
    </w:lvl>
    <w:lvl w:ilvl="8" w:tplc="0409001B">
      <w:start w:val="1"/>
      <w:numFmt w:val="lowerRoman"/>
      <w:lvlText w:val="%9."/>
      <w:lvlJc w:val="right"/>
      <w:pPr>
        <w:tabs>
          <w:tab w:val="num" w:pos="7058"/>
        </w:tabs>
        <w:ind w:left="7058" w:hanging="180"/>
      </w:pPr>
    </w:lvl>
  </w:abstractNum>
  <w:abstractNum w:abstractNumId="3" w15:restartNumberingAfterBreak="0">
    <w:nsid w:val="1B566235"/>
    <w:multiLevelType w:val="hybridMultilevel"/>
    <w:tmpl w:val="B2E6C77E"/>
    <w:lvl w:ilvl="0" w:tplc="AEF209A4">
      <w:start w:val="1"/>
      <w:numFmt w:val="bullet"/>
      <w:lvlText w:val=""/>
      <w:lvlJc w:val="left"/>
      <w:pPr>
        <w:ind w:left="3600" w:hanging="360"/>
      </w:pPr>
      <w:rPr>
        <w:rFonts w:ascii="Symbol" w:hAnsi="Symbol" w:hint="default"/>
        <w:color w:val="FF3A53"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4CD078E"/>
    <w:multiLevelType w:val="hybridMultilevel"/>
    <w:tmpl w:val="319E08E8"/>
    <w:lvl w:ilvl="0" w:tplc="08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BC76F52"/>
    <w:multiLevelType w:val="hybridMultilevel"/>
    <w:tmpl w:val="C3C6291A"/>
    <w:lvl w:ilvl="0" w:tplc="AEF209A4">
      <w:start w:val="1"/>
      <w:numFmt w:val="bullet"/>
      <w:lvlText w:val=""/>
      <w:lvlJc w:val="left"/>
      <w:pPr>
        <w:ind w:left="3600" w:hanging="360"/>
      </w:pPr>
      <w:rPr>
        <w:rFonts w:ascii="Symbol" w:hAnsi="Symbol" w:hint="default"/>
        <w:color w:val="FF3A53"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3EFC0849"/>
    <w:multiLevelType w:val="hybridMultilevel"/>
    <w:tmpl w:val="0C1A7E4E"/>
    <w:lvl w:ilvl="0" w:tplc="AEF209A4">
      <w:start w:val="1"/>
      <w:numFmt w:val="bullet"/>
      <w:lvlText w:val=""/>
      <w:lvlJc w:val="left"/>
      <w:pPr>
        <w:ind w:left="3600" w:hanging="360"/>
      </w:pPr>
      <w:rPr>
        <w:rFonts w:ascii="Symbol" w:hAnsi="Symbol" w:hint="default"/>
        <w:color w:val="FF3A53"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2D95658"/>
    <w:multiLevelType w:val="hybridMultilevel"/>
    <w:tmpl w:val="3CFAD1F4"/>
    <w:lvl w:ilvl="0" w:tplc="26D03F84">
      <w:start w:val="1"/>
      <w:numFmt w:val="bullet"/>
      <w:lvlText w:val=""/>
      <w:lvlJc w:val="left"/>
      <w:pPr>
        <w:ind w:left="720" w:hanging="360"/>
      </w:pPr>
      <w:rPr>
        <w:rFonts w:ascii="Symbol" w:hAnsi="Symbol" w:hint="default"/>
      </w:rPr>
    </w:lvl>
    <w:lvl w:ilvl="1" w:tplc="200E178C">
      <w:start w:val="1"/>
      <w:numFmt w:val="bullet"/>
      <w:lvlText w:val="o"/>
      <w:lvlJc w:val="left"/>
      <w:pPr>
        <w:ind w:left="1440" w:hanging="360"/>
      </w:pPr>
      <w:rPr>
        <w:rFonts w:ascii="Courier New" w:hAnsi="Courier New" w:hint="default"/>
      </w:rPr>
    </w:lvl>
    <w:lvl w:ilvl="2" w:tplc="C7B272FA">
      <w:start w:val="1"/>
      <w:numFmt w:val="bullet"/>
      <w:lvlText w:val=""/>
      <w:lvlJc w:val="left"/>
      <w:pPr>
        <w:ind w:left="2160" w:hanging="360"/>
      </w:pPr>
      <w:rPr>
        <w:rFonts w:ascii="Wingdings" w:hAnsi="Wingdings" w:hint="default"/>
      </w:rPr>
    </w:lvl>
    <w:lvl w:ilvl="3" w:tplc="7E282698">
      <w:start w:val="1"/>
      <w:numFmt w:val="bullet"/>
      <w:lvlText w:val=""/>
      <w:lvlJc w:val="left"/>
      <w:pPr>
        <w:ind w:left="2880" w:hanging="360"/>
      </w:pPr>
      <w:rPr>
        <w:rFonts w:ascii="Symbol" w:hAnsi="Symbol" w:hint="default"/>
      </w:rPr>
    </w:lvl>
    <w:lvl w:ilvl="4" w:tplc="E4007DB4">
      <w:start w:val="1"/>
      <w:numFmt w:val="bullet"/>
      <w:lvlText w:val="o"/>
      <w:lvlJc w:val="left"/>
      <w:pPr>
        <w:ind w:left="3600" w:hanging="360"/>
      </w:pPr>
      <w:rPr>
        <w:rFonts w:ascii="Courier New" w:hAnsi="Courier New" w:hint="default"/>
      </w:rPr>
    </w:lvl>
    <w:lvl w:ilvl="5" w:tplc="FF864380">
      <w:start w:val="1"/>
      <w:numFmt w:val="bullet"/>
      <w:lvlText w:val=""/>
      <w:lvlJc w:val="left"/>
      <w:pPr>
        <w:ind w:left="4320" w:hanging="360"/>
      </w:pPr>
      <w:rPr>
        <w:rFonts w:ascii="Wingdings" w:hAnsi="Wingdings" w:hint="default"/>
      </w:rPr>
    </w:lvl>
    <w:lvl w:ilvl="6" w:tplc="F5C4211C">
      <w:start w:val="1"/>
      <w:numFmt w:val="bullet"/>
      <w:lvlText w:val=""/>
      <w:lvlJc w:val="left"/>
      <w:pPr>
        <w:ind w:left="5040" w:hanging="360"/>
      </w:pPr>
      <w:rPr>
        <w:rFonts w:ascii="Symbol" w:hAnsi="Symbol" w:hint="default"/>
      </w:rPr>
    </w:lvl>
    <w:lvl w:ilvl="7" w:tplc="88325182">
      <w:start w:val="1"/>
      <w:numFmt w:val="bullet"/>
      <w:lvlText w:val="o"/>
      <w:lvlJc w:val="left"/>
      <w:pPr>
        <w:ind w:left="5760" w:hanging="360"/>
      </w:pPr>
      <w:rPr>
        <w:rFonts w:ascii="Courier New" w:hAnsi="Courier New" w:hint="default"/>
      </w:rPr>
    </w:lvl>
    <w:lvl w:ilvl="8" w:tplc="55423BD4">
      <w:start w:val="1"/>
      <w:numFmt w:val="bullet"/>
      <w:lvlText w:val=""/>
      <w:lvlJc w:val="left"/>
      <w:pPr>
        <w:ind w:left="6480" w:hanging="360"/>
      </w:pPr>
      <w:rPr>
        <w:rFonts w:ascii="Wingdings" w:hAnsi="Wingdings" w:hint="default"/>
      </w:rPr>
    </w:lvl>
  </w:abstractNum>
  <w:abstractNum w:abstractNumId="8" w15:restartNumberingAfterBreak="0">
    <w:nsid w:val="6C105E47"/>
    <w:multiLevelType w:val="hybridMultilevel"/>
    <w:tmpl w:val="1B362F2C"/>
    <w:lvl w:ilvl="0" w:tplc="AEF209A4">
      <w:start w:val="1"/>
      <w:numFmt w:val="bullet"/>
      <w:lvlText w:val=""/>
      <w:lvlJc w:val="left"/>
      <w:pPr>
        <w:ind w:left="3600" w:hanging="360"/>
      </w:pPr>
      <w:rPr>
        <w:rFonts w:ascii="Symbol" w:hAnsi="Symbol" w:hint="default"/>
        <w:color w:val="FF3A53"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794A63CB"/>
    <w:multiLevelType w:val="multilevel"/>
    <w:tmpl w:val="0809001D"/>
    <w:styleLink w:val="Style2"/>
    <w:lvl w:ilvl="0">
      <w:start w:val="1"/>
      <w:numFmt w:val="decimal"/>
      <w:lvlText w:val="%1)"/>
      <w:lvlJc w:val="left"/>
      <w:pPr>
        <w:ind w:left="360" w:hanging="360"/>
      </w:pPr>
      <w:rPr>
        <w:color w:val="FF3A53" w:themeColor="accent1"/>
      </w:rPr>
    </w:lvl>
    <w:lvl w:ilvl="1">
      <w:start w:val="1"/>
      <w:numFmt w:val="lowerLetter"/>
      <w:lvlText w:val="%2)"/>
      <w:lvlJc w:val="left"/>
      <w:pPr>
        <w:ind w:left="720" w:hanging="360"/>
      </w:pPr>
      <w:rPr>
        <w:color w:val="FF3A53" w:themeColor="accent1"/>
      </w:rPr>
    </w:lvl>
    <w:lvl w:ilvl="2">
      <w:start w:val="1"/>
      <w:numFmt w:val="lowerRoman"/>
      <w:lvlText w:val="%3)"/>
      <w:lvlJc w:val="left"/>
      <w:pPr>
        <w:ind w:left="1080" w:hanging="360"/>
      </w:pPr>
      <w:rPr>
        <w:color w:val="FF3A53" w:themeColor="accent1"/>
      </w:rPr>
    </w:lvl>
    <w:lvl w:ilvl="3">
      <w:start w:val="1"/>
      <w:numFmt w:val="decimal"/>
      <w:lvlText w:val="(%4)"/>
      <w:lvlJc w:val="left"/>
      <w:pPr>
        <w:ind w:left="1440" w:hanging="360"/>
      </w:pPr>
      <w:rPr>
        <w:color w:val="FF3A53" w:themeColor="accen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66666E"/>
    <w:multiLevelType w:val="hybridMultilevel"/>
    <w:tmpl w:val="8B9C6F02"/>
    <w:lvl w:ilvl="0" w:tplc="414A2D42">
      <w:start w:val="1"/>
      <w:numFmt w:val="bullet"/>
      <w:pStyle w:val="ListParagraph"/>
      <w:lvlText w:val=""/>
      <w:lvlJc w:val="left"/>
      <w:pPr>
        <w:ind w:left="720" w:hanging="360"/>
      </w:pPr>
      <w:rPr>
        <w:rFonts w:ascii="Symbol" w:hAnsi="Symbol" w:hint="default"/>
        <w:color w:val="FF3A53"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110031">
    <w:abstractNumId w:val="9"/>
  </w:num>
  <w:num w:numId="2" w16cid:durableId="272369403">
    <w:abstractNumId w:val="10"/>
  </w:num>
  <w:num w:numId="3" w16cid:durableId="932204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5159471">
    <w:abstractNumId w:val="4"/>
  </w:num>
  <w:num w:numId="5" w16cid:durableId="414668018">
    <w:abstractNumId w:val="3"/>
  </w:num>
  <w:num w:numId="6" w16cid:durableId="2103606160">
    <w:abstractNumId w:val="0"/>
  </w:num>
  <w:num w:numId="7" w16cid:durableId="2082629910">
    <w:abstractNumId w:val="5"/>
  </w:num>
  <w:num w:numId="8" w16cid:durableId="727260951">
    <w:abstractNumId w:val="8"/>
  </w:num>
  <w:num w:numId="9" w16cid:durableId="883828646">
    <w:abstractNumId w:val="6"/>
  </w:num>
  <w:num w:numId="10" w16cid:durableId="1825974872">
    <w:abstractNumId w:val="7"/>
  </w:num>
  <w:num w:numId="11" w16cid:durableId="1848981811">
    <w:abstractNumId w:val="1"/>
  </w:num>
  <w:num w:numId="12" w16cid:durableId="9618819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B5"/>
    <w:rsid w:val="000217EC"/>
    <w:rsid w:val="00026248"/>
    <w:rsid w:val="0003190C"/>
    <w:rsid w:val="0005350E"/>
    <w:rsid w:val="00066B2B"/>
    <w:rsid w:val="000A2C43"/>
    <w:rsid w:val="000A5345"/>
    <w:rsid w:val="000A578D"/>
    <w:rsid w:val="000C29D8"/>
    <w:rsid w:val="000C47DE"/>
    <w:rsid w:val="000F15D5"/>
    <w:rsid w:val="000F708A"/>
    <w:rsid w:val="00106C82"/>
    <w:rsid w:val="00140965"/>
    <w:rsid w:val="001B566B"/>
    <w:rsid w:val="001D1078"/>
    <w:rsid w:val="001E30E8"/>
    <w:rsid w:val="001F4442"/>
    <w:rsid w:val="0020465D"/>
    <w:rsid w:val="00210247"/>
    <w:rsid w:val="00210FA3"/>
    <w:rsid w:val="002238BD"/>
    <w:rsid w:val="002318CC"/>
    <w:rsid w:val="00262FFD"/>
    <w:rsid w:val="00285D6A"/>
    <w:rsid w:val="00290508"/>
    <w:rsid w:val="00291E36"/>
    <w:rsid w:val="002B25C4"/>
    <w:rsid w:val="002C4F1C"/>
    <w:rsid w:val="002E31FA"/>
    <w:rsid w:val="002F1FCA"/>
    <w:rsid w:val="002F3B0B"/>
    <w:rsid w:val="00304927"/>
    <w:rsid w:val="003215C3"/>
    <w:rsid w:val="0032415C"/>
    <w:rsid w:val="00330784"/>
    <w:rsid w:val="0033424E"/>
    <w:rsid w:val="003374AA"/>
    <w:rsid w:val="003741E8"/>
    <w:rsid w:val="003821F3"/>
    <w:rsid w:val="003B2263"/>
    <w:rsid w:val="003C7617"/>
    <w:rsid w:val="003C7749"/>
    <w:rsid w:val="003D3960"/>
    <w:rsid w:val="003E0488"/>
    <w:rsid w:val="003E398A"/>
    <w:rsid w:val="003F1D6F"/>
    <w:rsid w:val="003F2EA1"/>
    <w:rsid w:val="00402EF7"/>
    <w:rsid w:val="004120A9"/>
    <w:rsid w:val="00413291"/>
    <w:rsid w:val="0041536D"/>
    <w:rsid w:val="004202B2"/>
    <w:rsid w:val="00424CC4"/>
    <w:rsid w:val="00451C01"/>
    <w:rsid w:val="00461B52"/>
    <w:rsid w:val="004624BE"/>
    <w:rsid w:val="00464C88"/>
    <w:rsid w:val="00480164"/>
    <w:rsid w:val="0048083A"/>
    <w:rsid w:val="004A3165"/>
    <w:rsid w:val="004A4BC5"/>
    <w:rsid w:val="004B1079"/>
    <w:rsid w:val="004B20E4"/>
    <w:rsid w:val="004C6787"/>
    <w:rsid w:val="004E7DD6"/>
    <w:rsid w:val="004F2CE5"/>
    <w:rsid w:val="004F3B46"/>
    <w:rsid w:val="005105FA"/>
    <w:rsid w:val="0051774A"/>
    <w:rsid w:val="005221AA"/>
    <w:rsid w:val="00524D24"/>
    <w:rsid w:val="005376F7"/>
    <w:rsid w:val="00553432"/>
    <w:rsid w:val="00574F76"/>
    <w:rsid w:val="005757C9"/>
    <w:rsid w:val="00591CE8"/>
    <w:rsid w:val="005A3756"/>
    <w:rsid w:val="005A7343"/>
    <w:rsid w:val="005D3979"/>
    <w:rsid w:val="005E56EF"/>
    <w:rsid w:val="005F43A9"/>
    <w:rsid w:val="00606175"/>
    <w:rsid w:val="00632E8B"/>
    <w:rsid w:val="00636EC0"/>
    <w:rsid w:val="006636AB"/>
    <w:rsid w:val="00675A38"/>
    <w:rsid w:val="00684A51"/>
    <w:rsid w:val="00693DBA"/>
    <w:rsid w:val="00694DAB"/>
    <w:rsid w:val="006A11B7"/>
    <w:rsid w:val="006A6787"/>
    <w:rsid w:val="006B3EEF"/>
    <w:rsid w:val="006C46A3"/>
    <w:rsid w:val="006C63C1"/>
    <w:rsid w:val="006E5661"/>
    <w:rsid w:val="006E66FA"/>
    <w:rsid w:val="00701566"/>
    <w:rsid w:val="00704365"/>
    <w:rsid w:val="007170D7"/>
    <w:rsid w:val="0072693F"/>
    <w:rsid w:val="00736B7C"/>
    <w:rsid w:val="007436D5"/>
    <w:rsid w:val="00747449"/>
    <w:rsid w:val="007533E2"/>
    <w:rsid w:val="007629A9"/>
    <w:rsid w:val="00765785"/>
    <w:rsid w:val="00772FAC"/>
    <w:rsid w:val="0078357D"/>
    <w:rsid w:val="00784306"/>
    <w:rsid w:val="00785201"/>
    <w:rsid w:val="007A0B17"/>
    <w:rsid w:val="007B0669"/>
    <w:rsid w:val="007B130E"/>
    <w:rsid w:val="007C11DE"/>
    <w:rsid w:val="007C7B19"/>
    <w:rsid w:val="007E0BC1"/>
    <w:rsid w:val="007E6B04"/>
    <w:rsid w:val="007F39A8"/>
    <w:rsid w:val="007F50D2"/>
    <w:rsid w:val="007F7763"/>
    <w:rsid w:val="00805D6A"/>
    <w:rsid w:val="00825B24"/>
    <w:rsid w:val="00830660"/>
    <w:rsid w:val="00874EC7"/>
    <w:rsid w:val="008801C2"/>
    <w:rsid w:val="00882300"/>
    <w:rsid w:val="00892139"/>
    <w:rsid w:val="0089300A"/>
    <w:rsid w:val="00893254"/>
    <w:rsid w:val="008A518A"/>
    <w:rsid w:val="008B1563"/>
    <w:rsid w:val="008C364B"/>
    <w:rsid w:val="008C424E"/>
    <w:rsid w:val="008D214B"/>
    <w:rsid w:val="008F41A3"/>
    <w:rsid w:val="008F54BA"/>
    <w:rsid w:val="00905438"/>
    <w:rsid w:val="00923616"/>
    <w:rsid w:val="00923761"/>
    <w:rsid w:val="00924E73"/>
    <w:rsid w:val="009305B8"/>
    <w:rsid w:val="00952E8D"/>
    <w:rsid w:val="00963F42"/>
    <w:rsid w:val="00985513"/>
    <w:rsid w:val="00987823"/>
    <w:rsid w:val="009A0F44"/>
    <w:rsid w:val="009B0B6A"/>
    <w:rsid w:val="009E0364"/>
    <w:rsid w:val="009E602E"/>
    <w:rsid w:val="009F3575"/>
    <w:rsid w:val="009F3900"/>
    <w:rsid w:val="00A148AD"/>
    <w:rsid w:val="00A21CD8"/>
    <w:rsid w:val="00A269B8"/>
    <w:rsid w:val="00A3536F"/>
    <w:rsid w:val="00A412E2"/>
    <w:rsid w:val="00A416E0"/>
    <w:rsid w:val="00A42C2C"/>
    <w:rsid w:val="00A42FC2"/>
    <w:rsid w:val="00A50937"/>
    <w:rsid w:val="00A709EB"/>
    <w:rsid w:val="00AA07D6"/>
    <w:rsid w:val="00AB53D9"/>
    <w:rsid w:val="00AD07A6"/>
    <w:rsid w:val="00AD20E1"/>
    <w:rsid w:val="00AD5B6A"/>
    <w:rsid w:val="00AD6341"/>
    <w:rsid w:val="00AE3F29"/>
    <w:rsid w:val="00AE4C9C"/>
    <w:rsid w:val="00AF236C"/>
    <w:rsid w:val="00AF6660"/>
    <w:rsid w:val="00B0535F"/>
    <w:rsid w:val="00B07D71"/>
    <w:rsid w:val="00B12217"/>
    <w:rsid w:val="00B13674"/>
    <w:rsid w:val="00B14F61"/>
    <w:rsid w:val="00B22400"/>
    <w:rsid w:val="00B45E13"/>
    <w:rsid w:val="00B50653"/>
    <w:rsid w:val="00B55A74"/>
    <w:rsid w:val="00B57F1D"/>
    <w:rsid w:val="00B65B6B"/>
    <w:rsid w:val="00B65E70"/>
    <w:rsid w:val="00B82EC7"/>
    <w:rsid w:val="00B97B3C"/>
    <w:rsid w:val="00BA0D40"/>
    <w:rsid w:val="00BA35DD"/>
    <w:rsid w:val="00BB4B7F"/>
    <w:rsid w:val="00BB6ABE"/>
    <w:rsid w:val="00BB6EC7"/>
    <w:rsid w:val="00BD2189"/>
    <w:rsid w:val="00C00A7D"/>
    <w:rsid w:val="00C03EA2"/>
    <w:rsid w:val="00C0443A"/>
    <w:rsid w:val="00C12B81"/>
    <w:rsid w:val="00C145AF"/>
    <w:rsid w:val="00C36B5F"/>
    <w:rsid w:val="00C3748B"/>
    <w:rsid w:val="00C57B3E"/>
    <w:rsid w:val="00C86551"/>
    <w:rsid w:val="00CA39C1"/>
    <w:rsid w:val="00CA5EB9"/>
    <w:rsid w:val="00CC0073"/>
    <w:rsid w:val="00CC4727"/>
    <w:rsid w:val="00CE35F9"/>
    <w:rsid w:val="00CF7078"/>
    <w:rsid w:val="00D00CF1"/>
    <w:rsid w:val="00D16F4B"/>
    <w:rsid w:val="00D175FC"/>
    <w:rsid w:val="00D2749A"/>
    <w:rsid w:val="00D32A6A"/>
    <w:rsid w:val="00D5202F"/>
    <w:rsid w:val="00D625D7"/>
    <w:rsid w:val="00D62C78"/>
    <w:rsid w:val="00D64DA4"/>
    <w:rsid w:val="00D95FE1"/>
    <w:rsid w:val="00DA29E2"/>
    <w:rsid w:val="00DA64C5"/>
    <w:rsid w:val="00DC5526"/>
    <w:rsid w:val="00DE5D03"/>
    <w:rsid w:val="00DF1B5F"/>
    <w:rsid w:val="00DF2D6A"/>
    <w:rsid w:val="00DF342F"/>
    <w:rsid w:val="00E300B0"/>
    <w:rsid w:val="00E3039D"/>
    <w:rsid w:val="00E3211B"/>
    <w:rsid w:val="00E362AA"/>
    <w:rsid w:val="00E47CCE"/>
    <w:rsid w:val="00E869E3"/>
    <w:rsid w:val="00E96637"/>
    <w:rsid w:val="00EA4661"/>
    <w:rsid w:val="00EA63DF"/>
    <w:rsid w:val="00EB259F"/>
    <w:rsid w:val="00EB6140"/>
    <w:rsid w:val="00EC40EA"/>
    <w:rsid w:val="00EE44A7"/>
    <w:rsid w:val="00EF7DF0"/>
    <w:rsid w:val="00F00C0D"/>
    <w:rsid w:val="00F03147"/>
    <w:rsid w:val="00F06ABC"/>
    <w:rsid w:val="00F1119B"/>
    <w:rsid w:val="00F34BDC"/>
    <w:rsid w:val="00F41E10"/>
    <w:rsid w:val="00F4206C"/>
    <w:rsid w:val="00F421E5"/>
    <w:rsid w:val="00F744B5"/>
    <w:rsid w:val="00F760E5"/>
    <w:rsid w:val="00F84646"/>
    <w:rsid w:val="00F9299C"/>
    <w:rsid w:val="00F9737B"/>
    <w:rsid w:val="00FD08E8"/>
    <w:rsid w:val="00FD542A"/>
    <w:rsid w:val="00FF7BCF"/>
    <w:rsid w:val="19CE97DE"/>
    <w:rsid w:val="2185DB1B"/>
    <w:rsid w:val="2B9FE85E"/>
    <w:rsid w:val="3A0CC433"/>
    <w:rsid w:val="4CF5D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2E025"/>
  <w15:chartTrackingRefBased/>
  <w15:docId w15:val="{CAB88F67-C814-4920-A2F0-52A7D4B0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C7"/>
    <w:pPr>
      <w:spacing w:after="200" w:line="260" w:lineRule="atLeast"/>
    </w:pPr>
    <w:rPr>
      <w:rFonts w:ascii="Arial" w:hAnsi="Arial" w:cs="Arial"/>
    </w:rPr>
  </w:style>
  <w:style w:type="paragraph" w:styleId="Heading1">
    <w:name w:val="heading 1"/>
    <w:basedOn w:val="Header"/>
    <w:next w:val="Normal"/>
    <w:link w:val="Heading1Char"/>
    <w:uiPriority w:val="9"/>
    <w:qFormat/>
    <w:rsid w:val="005221AA"/>
    <w:pPr>
      <w:ind w:left="25"/>
      <w:outlineLvl w:val="0"/>
    </w:pPr>
    <w:rPr>
      <w:rFonts w:ascii="Graphik Compact Medium" w:hAnsi="Graphik Compact Medium"/>
      <w:color w:val="FF3A53" w:themeColor="accent1"/>
      <w:sz w:val="56"/>
      <w:szCs w:val="56"/>
    </w:rPr>
  </w:style>
  <w:style w:type="paragraph" w:styleId="Heading2">
    <w:name w:val="heading 2"/>
    <w:basedOn w:val="Normal"/>
    <w:next w:val="Normal"/>
    <w:link w:val="Heading2Char"/>
    <w:uiPriority w:val="9"/>
    <w:unhideWhenUsed/>
    <w:qFormat/>
    <w:rsid w:val="00DC5526"/>
    <w:pPr>
      <w:outlineLvl w:val="1"/>
    </w:pPr>
    <w:rPr>
      <w:b/>
      <w:bCs/>
      <w:color w:val="2D053C" w:themeColor="text2"/>
      <w:sz w:val="28"/>
      <w:szCs w:val="28"/>
    </w:rPr>
  </w:style>
  <w:style w:type="paragraph" w:styleId="Heading3">
    <w:name w:val="heading 3"/>
    <w:basedOn w:val="Normal"/>
    <w:next w:val="Normal"/>
    <w:link w:val="Heading3Char"/>
    <w:uiPriority w:val="9"/>
    <w:semiHidden/>
    <w:unhideWhenUsed/>
    <w:qFormat/>
    <w:rsid w:val="003821F3"/>
    <w:pPr>
      <w:keepNext/>
      <w:keepLines/>
      <w:spacing w:before="160" w:after="80"/>
      <w:outlineLvl w:val="2"/>
    </w:pPr>
    <w:rPr>
      <w:rFonts w:eastAsiaTheme="majorEastAsia" w:cstheme="majorBidi"/>
      <w:color w:val="EA001D" w:themeColor="accent1" w:themeShade="BF"/>
      <w:sz w:val="28"/>
      <w:szCs w:val="28"/>
    </w:rPr>
  </w:style>
  <w:style w:type="paragraph" w:styleId="Heading4">
    <w:name w:val="heading 4"/>
    <w:basedOn w:val="Normal"/>
    <w:next w:val="Normal"/>
    <w:link w:val="Heading4Char"/>
    <w:uiPriority w:val="9"/>
    <w:semiHidden/>
    <w:unhideWhenUsed/>
    <w:qFormat/>
    <w:rsid w:val="003821F3"/>
    <w:pPr>
      <w:keepNext/>
      <w:keepLines/>
      <w:spacing w:before="80" w:after="40"/>
      <w:outlineLvl w:val="3"/>
    </w:pPr>
    <w:rPr>
      <w:rFonts w:eastAsiaTheme="majorEastAsia" w:cstheme="majorBidi"/>
      <w:i/>
      <w:iCs/>
      <w:color w:val="EA001D" w:themeColor="accent1" w:themeShade="BF"/>
    </w:rPr>
  </w:style>
  <w:style w:type="paragraph" w:styleId="Heading5">
    <w:name w:val="heading 5"/>
    <w:basedOn w:val="Normal"/>
    <w:next w:val="Normal"/>
    <w:link w:val="Heading5Char"/>
    <w:uiPriority w:val="9"/>
    <w:semiHidden/>
    <w:unhideWhenUsed/>
    <w:qFormat/>
    <w:rsid w:val="003821F3"/>
    <w:pPr>
      <w:keepNext/>
      <w:keepLines/>
      <w:spacing w:before="80" w:after="40"/>
      <w:outlineLvl w:val="4"/>
    </w:pPr>
    <w:rPr>
      <w:rFonts w:eastAsiaTheme="majorEastAsia" w:cstheme="majorBidi"/>
      <w:color w:val="EA001D" w:themeColor="accent1" w:themeShade="BF"/>
    </w:rPr>
  </w:style>
  <w:style w:type="paragraph" w:styleId="Heading6">
    <w:name w:val="heading 6"/>
    <w:basedOn w:val="Normal"/>
    <w:next w:val="Normal"/>
    <w:link w:val="Heading6Char"/>
    <w:uiPriority w:val="9"/>
    <w:semiHidden/>
    <w:unhideWhenUsed/>
    <w:qFormat/>
    <w:rsid w:val="00382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D95FE1"/>
    <w:pPr>
      <w:numPr>
        <w:numId w:val="1"/>
      </w:numPr>
    </w:pPr>
  </w:style>
  <w:style w:type="character" w:customStyle="1" w:styleId="Heading1Char">
    <w:name w:val="Heading 1 Char"/>
    <w:basedOn w:val="DefaultParagraphFont"/>
    <w:link w:val="Heading1"/>
    <w:uiPriority w:val="9"/>
    <w:rsid w:val="005221AA"/>
    <w:rPr>
      <w:rFonts w:ascii="Graphik Compact Medium" w:hAnsi="Graphik Compact Medium"/>
      <w:color w:val="FF3A53" w:themeColor="accent1"/>
      <w:sz w:val="56"/>
      <w:szCs w:val="56"/>
    </w:rPr>
  </w:style>
  <w:style w:type="character" w:customStyle="1" w:styleId="Heading2Char">
    <w:name w:val="Heading 2 Char"/>
    <w:basedOn w:val="DefaultParagraphFont"/>
    <w:link w:val="Heading2"/>
    <w:uiPriority w:val="9"/>
    <w:rsid w:val="00DC5526"/>
    <w:rPr>
      <w:rFonts w:ascii="Arial" w:hAnsi="Arial" w:cs="Arial"/>
      <w:b/>
      <w:bCs/>
      <w:color w:val="2D053C" w:themeColor="text2"/>
      <w:sz w:val="28"/>
      <w:szCs w:val="28"/>
    </w:rPr>
  </w:style>
  <w:style w:type="character" w:customStyle="1" w:styleId="Heading3Char">
    <w:name w:val="Heading 3 Char"/>
    <w:basedOn w:val="DefaultParagraphFont"/>
    <w:link w:val="Heading3"/>
    <w:uiPriority w:val="9"/>
    <w:semiHidden/>
    <w:rsid w:val="003821F3"/>
    <w:rPr>
      <w:rFonts w:eastAsiaTheme="majorEastAsia" w:cstheme="majorBidi"/>
      <w:color w:val="EA001D" w:themeColor="accent1" w:themeShade="BF"/>
      <w:sz w:val="28"/>
      <w:szCs w:val="28"/>
    </w:rPr>
  </w:style>
  <w:style w:type="character" w:customStyle="1" w:styleId="Heading4Char">
    <w:name w:val="Heading 4 Char"/>
    <w:basedOn w:val="DefaultParagraphFont"/>
    <w:link w:val="Heading4"/>
    <w:uiPriority w:val="9"/>
    <w:semiHidden/>
    <w:rsid w:val="003821F3"/>
    <w:rPr>
      <w:rFonts w:eastAsiaTheme="majorEastAsia" w:cstheme="majorBidi"/>
      <w:i/>
      <w:iCs/>
      <w:color w:val="EA001D" w:themeColor="accent1" w:themeShade="BF"/>
    </w:rPr>
  </w:style>
  <w:style w:type="character" w:customStyle="1" w:styleId="Heading5Char">
    <w:name w:val="Heading 5 Char"/>
    <w:basedOn w:val="DefaultParagraphFont"/>
    <w:link w:val="Heading5"/>
    <w:uiPriority w:val="9"/>
    <w:semiHidden/>
    <w:rsid w:val="003821F3"/>
    <w:rPr>
      <w:rFonts w:eastAsiaTheme="majorEastAsia" w:cstheme="majorBidi"/>
      <w:color w:val="EA001D" w:themeColor="accent1" w:themeShade="BF"/>
    </w:rPr>
  </w:style>
  <w:style w:type="character" w:customStyle="1" w:styleId="Heading6Char">
    <w:name w:val="Heading 6 Char"/>
    <w:basedOn w:val="DefaultParagraphFont"/>
    <w:link w:val="Heading6"/>
    <w:uiPriority w:val="9"/>
    <w:semiHidden/>
    <w:rsid w:val="00382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1F3"/>
    <w:rPr>
      <w:rFonts w:eastAsiaTheme="majorEastAsia" w:cstheme="majorBidi"/>
      <w:color w:val="272727" w:themeColor="text1" w:themeTint="D8"/>
    </w:rPr>
  </w:style>
  <w:style w:type="paragraph" w:styleId="Title">
    <w:name w:val="Title"/>
    <w:basedOn w:val="Normal"/>
    <w:next w:val="Normal"/>
    <w:link w:val="TitleChar"/>
    <w:uiPriority w:val="10"/>
    <w:qFormat/>
    <w:rsid w:val="00382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1F3"/>
    <w:pPr>
      <w:spacing w:before="160"/>
      <w:jc w:val="center"/>
    </w:pPr>
    <w:rPr>
      <w:i/>
      <w:iCs/>
      <w:color w:val="404040" w:themeColor="text1" w:themeTint="BF"/>
    </w:rPr>
  </w:style>
  <w:style w:type="character" w:customStyle="1" w:styleId="QuoteChar">
    <w:name w:val="Quote Char"/>
    <w:basedOn w:val="DefaultParagraphFont"/>
    <w:link w:val="Quote"/>
    <w:uiPriority w:val="29"/>
    <w:rsid w:val="003821F3"/>
    <w:rPr>
      <w:i/>
      <w:iCs/>
      <w:color w:val="404040" w:themeColor="text1" w:themeTint="BF"/>
    </w:rPr>
  </w:style>
  <w:style w:type="paragraph" w:styleId="ListParagraph">
    <w:name w:val="List Paragraph"/>
    <w:basedOn w:val="Normal"/>
    <w:uiPriority w:val="34"/>
    <w:qFormat/>
    <w:rsid w:val="005D3979"/>
    <w:pPr>
      <w:numPr>
        <w:numId w:val="2"/>
      </w:numPr>
      <w:contextualSpacing/>
    </w:pPr>
  </w:style>
  <w:style w:type="character" w:styleId="IntenseEmphasis">
    <w:name w:val="Intense Emphasis"/>
    <w:basedOn w:val="DefaultParagraphFont"/>
    <w:uiPriority w:val="21"/>
    <w:qFormat/>
    <w:rsid w:val="003821F3"/>
    <w:rPr>
      <w:i/>
      <w:iCs/>
      <w:color w:val="EA001D" w:themeColor="accent1" w:themeShade="BF"/>
    </w:rPr>
  </w:style>
  <w:style w:type="paragraph" w:styleId="IntenseQuote">
    <w:name w:val="Intense Quote"/>
    <w:basedOn w:val="Normal"/>
    <w:next w:val="Normal"/>
    <w:link w:val="IntenseQuoteChar"/>
    <w:uiPriority w:val="30"/>
    <w:qFormat/>
    <w:rsid w:val="003821F3"/>
    <w:pPr>
      <w:pBdr>
        <w:top w:val="single" w:sz="4" w:space="10" w:color="EA001D" w:themeColor="accent1" w:themeShade="BF"/>
        <w:bottom w:val="single" w:sz="4" w:space="10" w:color="EA001D" w:themeColor="accent1" w:themeShade="BF"/>
      </w:pBdr>
      <w:spacing w:before="360" w:after="360"/>
      <w:ind w:left="864" w:right="864"/>
      <w:jc w:val="center"/>
    </w:pPr>
    <w:rPr>
      <w:i/>
      <w:iCs/>
      <w:color w:val="EA001D" w:themeColor="accent1" w:themeShade="BF"/>
    </w:rPr>
  </w:style>
  <w:style w:type="character" w:customStyle="1" w:styleId="IntenseQuoteChar">
    <w:name w:val="Intense Quote Char"/>
    <w:basedOn w:val="DefaultParagraphFont"/>
    <w:link w:val="IntenseQuote"/>
    <w:uiPriority w:val="30"/>
    <w:rsid w:val="003821F3"/>
    <w:rPr>
      <w:i/>
      <w:iCs/>
      <w:color w:val="EA001D" w:themeColor="accent1" w:themeShade="BF"/>
    </w:rPr>
  </w:style>
  <w:style w:type="character" w:styleId="IntenseReference">
    <w:name w:val="Intense Reference"/>
    <w:basedOn w:val="DefaultParagraphFont"/>
    <w:uiPriority w:val="32"/>
    <w:qFormat/>
    <w:rsid w:val="003821F3"/>
    <w:rPr>
      <w:b/>
      <w:bCs/>
      <w:smallCaps/>
      <w:color w:val="EA001D" w:themeColor="accent1" w:themeShade="BF"/>
      <w:spacing w:val="5"/>
    </w:rPr>
  </w:style>
  <w:style w:type="paragraph" w:styleId="Header">
    <w:name w:val="header"/>
    <w:basedOn w:val="Normal"/>
    <w:link w:val="HeaderChar"/>
    <w:uiPriority w:val="99"/>
    <w:unhideWhenUsed/>
    <w:rsid w:val="00382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1F3"/>
  </w:style>
  <w:style w:type="paragraph" w:styleId="Footer">
    <w:name w:val="footer"/>
    <w:basedOn w:val="Normal"/>
    <w:link w:val="FooterChar"/>
    <w:uiPriority w:val="99"/>
    <w:unhideWhenUsed/>
    <w:rsid w:val="00382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1F3"/>
  </w:style>
  <w:style w:type="table" w:styleId="TableGrid">
    <w:name w:val="Table Grid"/>
    <w:basedOn w:val="TableNormal"/>
    <w:uiPriority w:val="39"/>
    <w:rsid w:val="007629A9"/>
    <w:pPr>
      <w:spacing w:after="0" w:line="240" w:lineRule="auto"/>
    </w:pPr>
    <w:rPr>
      <w:rFonts w:ascii="Arial" w:hAnsi="Arial"/>
    </w:rPr>
    <w:tblPr>
      <w:tblBorders>
        <w:insideH w:val="single" w:sz="8" w:space="0" w:color="FF3A53" w:themeColor="accent1"/>
      </w:tblBorders>
    </w:tblPr>
    <w:tcPr>
      <w:shd w:val="clear" w:color="auto" w:fill="auto"/>
    </w:tcPr>
    <w:tblStylePr w:type="firstRow">
      <w:rPr>
        <w:b/>
      </w:rPr>
      <w:tblPr/>
      <w:tcPr>
        <w:shd w:val="clear" w:color="auto" w:fill="FFD7DC" w:themeFill="accent1" w:themeFillTint="33"/>
      </w:tcPr>
    </w:tblStylePr>
  </w:style>
  <w:style w:type="table" w:styleId="TableGridLight">
    <w:name w:val="Grid Table Light"/>
    <w:basedOn w:val="TableNormal"/>
    <w:uiPriority w:val="40"/>
    <w:rsid w:val="007629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A5EB9"/>
    <w:rPr>
      <w:color w:val="FF3A53" w:themeColor="hyperlink"/>
      <w:u w:val="single"/>
    </w:rPr>
  </w:style>
  <w:style w:type="character" w:styleId="UnresolvedMention">
    <w:name w:val="Unresolved Mention"/>
    <w:basedOn w:val="DefaultParagraphFont"/>
    <w:uiPriority w:val="99"/>
    <w:semiHidden/>
    <w:unhideWhenUsed/>
    <w:rsid w:val="00B57F1D"/>
    <w:rPr>
      <w:color w:val="605E5C"/>
      <w:shd w:val="clear" w:color="auto" w:fill="E1DFDD"/>
    </w:rPr>
  </w:style>
  <w:style w:type="paragraph" w:styleId="BodyText">
    <w:name w:val="Body Text"/>
    <w:basedOn w:val="Normal"/>
    <w:link w:val="BodyTextChar"/>
    <w:rsid w:val="00F744B5"/>
    <w:pPr>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F744B5"/>
    <w:rPr>
      <w:rFonts w:ascii="Times New Roman" w:eastAsia="Times New Roman" w:hAnsi="Times New Roman" w:cs="Times New Roman"/>
      <w:kern w:val="0"/>
      <w:sz w:val="24"/>
      <w:szCs w:val="20"/>
      <w:lang w:eastAsia="en-GB"/>
      <w14:ligatures w14:val="none"/>
    </w:rPr>
  </w:style>
  <w:style w:type="paragraph" w:styleId="NormalWeb">
    <w:name w:val="Normal (Web)"/>
    <w:basedOn w:val="Normal"/>
    <w:uiPriority w:val="99"/>
    <w:unhideWhenUsed/>
    <w:rsid w:val="00F744B5"/>
    <w:pPr>
      <w:spacing w:after="158"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F744B5"/>
    <w:rPr>
      <w:sz w:val="16"/>
      <w:szCs w:val="16"/>
    </w:rPr>
  </w:style>
  <w:style w:type="paragraph" w:styleId="CommentText">
    <w:name w:val="annotation text"/>
    <w:basedOn w:val="Normal"/>
    <w:link w:val="CommentTextChar"/>
    <w:uiPriority w:val="99"/>
    <w:unhideWhenUsed/>
    <w:rsid w:val="00F744B5"/>
    <w:pPr>
      <w:spacing w:line="240" w:lineRule="auto"/>
    </w:pPr>
    <w:rPr>
      <w:sz w:val="20"/>
      <w:szCs w:val="20"/>
    </w:rPr>
  </w:style>
  <w:style w:type="character" w:customStyle="1" w:styleId="CommentTextChar">
    <w:name w:val="Comment Text Char"/>
    <w:basedOn w:val="DefaultParagraphFont"/>
    <w:link w:val="CommentText"/>
    <w:uiPriority w:val="99"/>
    <w:rsid w:val="00F744B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744B5"/>
    <w:rPr>
      <w:b/>
      <w:bCs/>
    </w:rPr>
  </w:style>
  <w:style w:type="character" w:customStyle="1" w:styleId="CommentSubjectChar">
    <w:name w:val="Comment Subject Char"/>
    <w:basedOn w:val="CommentTextChar"/>
    <w:link w:val="CommentSubject"/>
    <w:uiPriority w:val="99"/>
    <w:semiHidden/>
    <w:rsid w:val="00F744B5"/>
    <w:rPr>
      <w:rFonts w:ascii="Arial" w:hAnsi="Arial" w:cs="Arial"/>
      <w:b/>
      <w:bCs/>
      <w:sz w:val="20"/>
      <w:szCs w:val="20"/>
    </w:rPr>
  </w:style>
  <w:style w:type="character" w:styleId="FollowedHyperlink">
    <w:name w:val="FollowedHyperlink"/>
    <w:basedOn w:val="DefaultParagraphFont"/>
    <w:uiPriority w:val="99"/>
    <w:semiHidden/>
    <w:unhideWhenUsed/>
    <w:rsid w:val="00675A38"/>
    <w:rPr>
      <w:color w:val="2E54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927">
      <w:bodyDiv w:val="1"/>
      <w:marLeft w:val="0"/>
      <w:marRight w:val="0"/>
      <w:marTop w:val="0"/>
      <w:marBottom w:val="0"/>
      <w:divBdr>
        <w:top w:val="none" w:sz="0" w:space="0" w:color="auto"/>
        <w:left w:val="none" w:sz="0" w:space="0" w:color="auto"/>
        <w:bottom w:val="none" w:sz="0" w:space="0" w:color="auto"/>
        <w:right w:val="none" w:sz="0" w:space="0" w:color="auto"/>
      </w:divBdr>
    </w:div>
    <w:div w:id="14725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r.ac.uk/about-us/policies/rcr-contributors-contributor-handbook/rcr-contributors-contributor-code-of-conduct/"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rcr.ac.uk/about-us/policies/rcr-contributors-contributor-handbook/rcr-contributors-contributor-code-of-conduc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cr.ac.uk/about-us/policies/rcr-contributors-contributor-handbook/rcr-contributors-contributor-code-of-conduct/"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rcr.ac.uk/about-us/policies/rcr-contributors-contributor-handbook/rcr-contributors-contributor-code-of-conduct/" TargetMode="External"/><Relationship Id="rId20" Type="http://schemas.openxmlformats.org/officeDocument/2006/relationships/hyperlink" Target="mailto:contributors@rcr.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orms.office.com/e/VCb6Trf4YJ" TargetMode="External"/><Relationship Id="rId5" Type="http://schemas.openxmlformats.org/officeDocument/2006/relationships/numbering" Target="numbering.xml"/><Relationship Id="rId15" Type="http://schemas.openxmlformats.org/officeDocument/2006/relationships/hyperlink" Target="https://www.rcr.ac.uk/about-us/policies/code-of-conduct-and-declaration-of-interests/" TargetMode="External"/><Relationship Id="rId23" Type="http://schemas.openxmlformats.org/officeDocument/2006/relationships/hyperlink" Target="https://forms.office.com/e/VCb6Trf4YJ"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mirah_wells@rcr.ac.uk?subject=Application%20for%20IR%20Committee%20appointed%20memb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r.ac.uk/about-us/who-we-are/values-strategy/" TargetMode="External"/><Relationship Id="rId22" Type="http://schemas.openxmlformats.org/officeDocument/2006/relationships/hyperlink" Target="https://www.rcr.ac.uk/about-us/policies/rcr-contributors-contributor-handbook/rcr-contributors-contributor-code-of-conduct/"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ah_Wells\OneDrive%20-%20The%20Royal%20College%20of%20Radiologists\2026%20NISC%20Meetings\2026%20Appointment%20process\NISC%20Vice-Chair%20Contributor%20Candidate%20Pack.dotx" TargetMode="External"/></Relationships>
</file>

<file path=word/theme/theme1.xml><?xml version="1.0" encoding="utf-8"?>
<a:theme xmlns:a="http://schemas.openxmlformats.org/drawingml/2006/main" name="Office Theme">
  <a:themeElements>
    <a:clrScheme name="RCR Brand Theme">
      <a:dk1>
        <a:sysClr val="windowText" lastClr="000000"/>
      </a:dk1>
      <a:lt1>
        <a:sysClr val="window" lastClr="FFFFFF"/>
      </a:lt1>
      <a:dk2>
        <a:srgbClr val="2D053C"/>
      </a:dk2>
      <a:lt2>
        <a:srgbClr val="F8F7FF"/>
      </a:lt2>
      <a:accent1>
        <a:srgbClr val="FF3A53"/>
      </a:accent1>
      <a:accent2>
        <a:srgbClr val="2E54FF"/>
      </a:accent2>
      <a:accent3>
        <a:srgbClr val="00FFFF"/>
      </a:accent3>
      <a:accent4>
        <a:srgbClr val="C8FF0A"/>
      </a:accent4>
      <a:accent5>
        <a:srgbClr val="32FF64"/>
      </a:accent5>
      <a:accent6>
        <a:srgbClr val="F0EFFF"/>
      </a:accent6>
      <a:hlink>
        <a:srgbClr val="FF3A53"/>
      </a:hlink>
      <a:folHlink>
        <a:srgbClr val="2E54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6" ma:contentTypeDescription="Create a new document." ma:contentTypeScope="" ma:versionID="f4c56eca1d83a66185a2222ace60485a">
  <xsd:schema xmlns:xsd="http://www.w3.org/2001/XMLSchema" xmlns:xs="http://www.w3.org/2001/XMLSchema" xmlns:p="http://schemas.microsoft.com/office/2006/metadata/properties" xmlns:ns2="3fb4b005-a1e9-415f-95e8-b72bee4e82f5" xmlns:ns3="6554f0f3-0605-4421-b410-d212dd1c837f" xmlns:ns4="http://schemas.microsoft.com/sharepoint/v4" targetNamespace="http://schemas.microsoft.com/office/2006/metadata/properties" ma:root="true" ma:fieldsID="85824f42e52066a5d3af1e12577c19c1" ns2:_="" ns3:_="" ns4:_="">
    <xsd:import namespace="3fb4b005-a1e9-415f-95e8-b72bee4e82f5"/>
    <xsd:import namespace="6554f0f3-0605-4421-b410-d212dd1c837f"/>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element ref="ns3:yearandorteleradiology" minOccurs="0"/>
                <xsd:element ref="ns3:MediaServiceBillingMetadata" minOccurs="0"/>
                <xsd:element ref="ns3:Delegatename" minOccurs="0"/>
                <xsd:element ref="ns3:sessiontitl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element name="yearandorteleradiology" ma:index="30" nillable="true" ma:displayName="year and or teleradiology" ma:format="Dropdown" ma:internalName="yearandorteleradiology">
      <xsd:simpleType>
        <xsd:restriction base="dms:Choice">
          <xsd:enumeration value="Year 1"/>
          <xsd:enumeration value="Year 2"/>
          <xsd:enumeration value="Year 3"/>
          <xsd:enumeration value="Teleradiology"/>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elegatename" ma:index="32" nillable="true" ma:displayName="Delegate name" ma:format="Dropdown" ma:internalName="Delegatename">
      <xsd:simpleType>
        <xsd:restriction base="dms:Text">
          <xsd:maxLength value="255"/>
        </xsd:restriction>
      </xsd:simpleType>
    </xsd:element>
    <xsd:element name="sessiontitle" ma:index="33" nillable="true" ma:displayName="session title" ma:format="Dropdown" ma:internalName="session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54f0f3-0605-4421-b410-d212dd1c837f">
      <Terms xmlns="http://schemas.microsoft.com/office/infopath/2007/PartnerControls"/>
    </lcf76f155ced4ddcb4097134ff3c332f>
    <TaxCatchAll xmlns="3fb4b005-a1e9-415f-95e8-b72bee4e82f5" xsi:nil="true"/>
    <Choice xmlns="6554f0f3-0605-4421-b410-d212dd1c837f" xsi:nil="true"/>
    <yearandorteleradiology xmlns="6554f0f3-0605-4421-b410-d212dd1c837f" xsi:nil="true"/>
    <Delegatename xmlns="6554f0f3-0605-4421-b410-d212dd1c837f" xsi:nil="true"/>
    <IconOverlay xmlns="http://schemas.microsoft.com/sharepoint/v4" xsi:nil="true"/>
    <Firstsift xmlns="6554f0f3-0605-4421-b410-d212dd1c837f">Fail</Firstsift>
    <sessiontitle xmlns="6554f0f3-0605-4421-b410-d212dd1c837f"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documentManagement>
</p:properties>
</file>

<file path=customXml/itemProps1.xml><?xml version="1.0" encoding="utf-8"?>
<ds:datastoreItem xmlns:ds="http://schemas.openxmlformats.org/officeDocument/2006/customXml" ds:itemID="{5B3F280A-4916-4AE4-BD62-A29A5767A932}">
  <ds:schemaRefs>
    <ds:schemaRef ds:uri="http://schemas.microsoft.com/sharepoint/v3/contenttype/forms"/>
  </ds:schemaRefs>
</ds:datastoreItem>
</file>

<file path=customXml/itemProps2.xml><?xml version="1.0" encoding="utf-8"?>
<ds:datastoreItem xmlns:ds="http://schemas.openxmlformats.org/officeDocument/2006/customXml" ds:itemID="{303631E1-3E49-4E36-8156-02D64C133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4D7E1-DADD-4606-A375-31AFCC21070E}">
  <ds:schemaRefs>
    <ds:schemaRef ds:uri="http://schemas.openxmlformats.org/officeDocument/2006/bibliography"/>
  </ds:schemaRefs>
</ds:datastoreItem>
</file>

<file path=customXml/itemProps4.xml><?xml version="1.0" encoding="utf-8"?>
<ds:datastoreItem xmlns:ds="http://schemas.openxmlformats.org/officeDocument/2006/customXml" ds:itemID="{7867B93A-4D9D-4A1B-B5C1-092970DCC9DF}">
  <ds:schemaRefs>
    <ds:schemaRef ds:uri="http://schemas.microsoft.com/office/2006/metadata/properties"/>
    <ds:schemaRef ds:uri="http://schemas.microsoft.com/office/infopath/2007/PartnerControls"/>
    <ds:schemaRef ds:uri="6554f0f3-0605-4421-b410-d212dd1c837f"/>
    <ds:schemaRef ds:uri="3fb4b005-a1e9-415f-95e8-b72bee4e82f5"/>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NISC Vice-Chair Contributor Candidate Pack</Template>
  <TotalTime>58</TotalTime>
  <Pages>8</Pages>
  <Words>1632</Words>
  <Characters>8980</Characters>
  <Application>Microsoft Office Word</Application>
  <DocSecurity>0</DocSecurity>
  <Lines>256</Lines>
  <Paragraphs>119</Paragraphs>
  <ScaleCrop>false</ScaleCrop>
  <Company/>
  <LinksUpToDate>false</LinksUpToDate>
  <CharactersWithSpaces>10493</CharactersWithSpaces>
  <SharedDoc>false</SharedDoc>
  <HLinks>
    <vt:vector size="72" baseType="variant">
      <vt:variant>
        <vt:i4>6422558</vt:i4>
      </vt:variant>
      <vt:variant>
        <vt:i4>33</vt:i4>
      </vt:variant>
      <vt:variant>
        <vt:i4>0</vt:i4>
      </vt:variant>
      <vt:variant>
        <vt:i4>5</vt:i4>
      </vt:variant>
      <vt:variant>
        <vt:lpwstr>mailto:contributors@rcr.ac.uk</vt:lpwstr>
      </vt:variant>
      <vt:variant>
        <vt:lpwstr/>
      </vt:variant>
      <vt:variant>
        <vt:i4>4390943</vt:i4>
      </vt:variant>
      <vt:variant>
        <vt:i4>30</vt:i4>
      </vt:variant>
      <vt:variant>
        <vt:i4>0</vt:i4>
      </vt:variant>
      <vt:variant>
        <vt:i4>5</vt:i4>
      </vt:variant>
      <vt:variant>
        <vt:lpwstr>https://forms.office.com/e/VCb6Trf4YJ</vt:lpwstr>
      </vt:variant>
      <vt:variant>
        <vt:lpwstr/>
      </vt:variant>
      <vt:variant>
        <vt:i4>4390943</vt:i4>
      </vt:variant>
      <vt:variant>
        <vt:i4>27</vt:i4>
      </vt:variant>
      <vt:variant>
        <vt:i4>0</vt:i4>
      </vt:variant>
      <vt:variant>
        <vt:i4>5</vt:i4>
      </vt:variant>
      <vt:variant>
        <vt:lpwstr>https://forms.office.com/e/VCb6Trf4YJ</vt:lpwstr>
      </vt:variant>
      <vt:variant>
        <vt:lpwstr/>
      </vt:variant>
      <vt:variant>
        <vt:i4>2359417</vt:i4>
      </vt:variant>
      <vt:variant>
        <vt:i4>24</vt:i4>
      </vt:variant>
      <vt:variant>
        <vt:i4>0</vt:i4>
      </vt:variant>
      <vt:variant>
        <vt:i4>5</vt:i4>
      </vt:variant>
      <vt:variant>
        <vt:lpwstr>https://www.rcr.ac.uk/about-us/policies/rcr-contributors-contributor-handbook/rcr-contributors-contributor-code-of-conduct/</vt:lpwstr>
      </vt:variant>
      <vt:variant>
        <vt:lpwstr/>
      </vt:variant>
      <vt:variant>
        <vt:i4>2359417</vt:i4>
      </vt:variant>
      <vt:variant>
        <vt:i4>21</vt:i4>
      </vt:variant>
      <vt:variant>
        <vt:i4>0</vt:i4>
      </vt:variant>
      <vt:variant>
        <vt:i4>5</vt:i4>
      </vt:variant>
      <vt:variant>
        <vt:lpwstr>https://www.rcr.ac.uk/about-us/policies/rcr-contributors-contributor-handbook/rcr-contributors-contributor-code-of-conduct/</vt:lpwstr>
      </vt:variant>
      <vt:variant>
        <vt:lpwstr/>
      </vt:variant>
      <vt:variant>
        <vt:i4>6422558</vt:i4>
      </vt:variant>
      <vt:variant>
        <vt:i4>18</vt:i4>
      </vt:variant>
      <vt:variant>
        <vt:i4>0</vt:i4>
      </vt:variant>
      <vt:variant>
        <vt:i4>5</vt:i4>
      </vt:variant>
      <vt:variant>
        <vt:lpwstr>mailto:contributors@rcr.ac.uk</vt:lpwstr>
      </vt:variant>
      <vt:variant>
        <vt:lpwstr/>
      </vt:variant>
      <vt:variant>
        <vt:i4>524295</vt:i4>
      </vt:variant>
      <vt:variant>
        <vt:i4>15</vt:i4>
      </vt:variant>
      <vt:variant>
        <vt:i4>0</vt:i4>
      </vt:variant>
      <vt:variant>
        <vt:i4>5</vt:i4>
      </vt:variant>
      <vt:variant>
        <vt:lpwstr>mailto:amirah_wells@rcr.ac.uk?subject=Application%20for%20IR%20Committee%20appointed%20member</vt:lpwstr>
      </vt:variant>
      <vt:variant>
        <vt:lpwstr/>
      </vt:variant>
      <vt:variant>
        <vt:i4>2359417</vt:i4>
      </vt:variant>
      <vt:variant>
        <vt:i4>12</vt:i4>
      </vt:variant>
      <vt:variant>
        <vt:i4>0</vt:i4>
      </vt:variant>
      <vt:variant>
        <vt:i4>5</vt:i4>
      </vt:variant>
      <vt:variant>
        <vt:lpwstr>https://www.rcr.ac.uk/about-us/policies/rcr-contributors-contributor-handbook/rcr-contributors-contributor-code-of-conduct/</vt:lpwstr>
      </vt:variant>
      <vt:variant>
        <vt:lpwstr/>
      </vt:variant>
      <vt:variant>
        <vt:i4>2359417</vt:i4>
      </vt:variant>
      <vt:variant>
        <vt:i4>9</vt:i4>
      </vt:variant>
      <vt:variant>
        <vt:i4>0</vt:i4>
      </vt:variant>
      <vt:variant>
        <vt:i4>5</vt:i4>
      </vt:variant>
      <vt:variant>
        <vt:lpwstr>https://www.rcr.ac.uk/about-us/policies/rcr-contributors-contributor-handbook/rcr-contributors-contributor-code-of-conduct/</vt:lpwstr>
      </vt:variant>
      <vt:variant>
        <vt:lpwstr/>
      </vt:variant>
      <vt:variant>
        <vt:i4>4849733</vt:i4>
      </vt:variant>
      <vt:variant>
        <vt:i4>6</vt:i4>
      </vt:variant>
      <vt:variant>
        <vt:i4>0</vt:i4>
      </vt:variant>
      <vt:variant>
        <vt:i4>5</vt:i4>
      </vt:variant>
      <vt:variant>
        <vt:lpwstr>https://www.rcr.ac.uk/about-us/policies/code-of-conduct-and-declaration-of-interests/</vt:lpwstr>
      </vt:variant>
      <vt:variant>
        <vt:lpwstr/>
      </vt:variant>
      <vt:variant>
        <vt:i4>3145787</vt:i4>
      </vt:variant>
      <vt:variant>
        <vt:i4>3</vt:i4>
      </vt:variant>
      <vt:variant>
        <vt:i4>0</vt:i4>
      </vt:variant>
      <vt:variant>
        <vt:i4>5</vt:i4>
      </vt:variant>
      <vt:variant>
        <vt:lpwstr>https://www.rcr.ac.uk/about-us/who-we-are/values-strategy/</vt:lpwstr>
      </vt:variant>
      <vt:variant>
        <vt:lpwstr/>
      </vt:variant>
      <vt:variant>
        <vt:i4>2359417</vt:i4>
      </vt:variant>
      <vt:variant>
        <vt:i4>0</vt:i4>
      </vt:variant>
      <vt:variant>
        <vt:i4>0</vt:i4>
      </vt:variant>
      <vt:variant>
        <vt:i4>5</vt:i4>
      </vt:variant>
      <vt:variant>
        <vt:lpwstr>https://www.rcr.ac.uk/about-us/policies/rcr-contributors-contributor-handbook/rcr-contributors-contributor-code-of-conduct/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Amirah Wells</dc:creator>
  <cp:keywords/>
  <dc:description/>
  <cp:lastModifiedBy>Amirah Wells</cp:lastModifiedBy>
  <cp:revision>72</cp:revision>
  <dcterms:created xsi:type="dcterms:W3CDTF">2026-02-11T00:05:00Z</dcterms:created>
  <dcterms:modified xsi:type="dcterms:W3CDTF">2026-02-19T11:47:00Z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y fmtid="{D5CDD505-2E9C-101B-9397-08002B2CF9AE}" pid="4" name="Order">
    <vt:r8>10137800</vt:r8>
  </property>
  <property fmtid="{D5CDD505-2E9C-101B-9397-08002B2CF9AE}" pid="5" name="Folderorder">
    <vt:lpwstr>A</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