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74CF" w14:textId="024D105B" w:rsidR="00AF0111" w:rsidRPr="00AF0111" w:rsidRDefault="00AF0111" w:rsidP="00AF01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>Adequacy of key standards in reporting pancreatic cancer</w:t>
      </w:r>
    </w:p>
    <w:p w14:paraId="006ED64F" w14:textId="77777777" w:rsidR="00AF0111" w:rsidRPr="00AF0111" w:rsidRDefault="00AF0111" w:rsidP="00AF01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Descriptor</w:t>
      </w:r>
    </w:p>
    <w:p w14:paraId="37205583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Involvement of common hepatic artery, celiac artery and superior mesenteric artery changes the T stage of pancreatic cancer irrespective of the tumour size. Vascular involvement of pancreatic mass plays a key role in deciding </w:t>
      </w:r>
      <w:proofErr w:type="spellStart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resectability</w:t>
      </w:r>
      <w:proofErr w:type="spellEnd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of pancreatic mass and can drastically change the management of pancreatic cancer.</w:t>
      </w:r>
    </w:p>
    <w:p w14:paraId="6E7D6100" w14:textId="77777777" w:rsidR="00AF0111" w:rsidRPr="00AF0111" w:rsidRDefault="00AF0111" w:rsidP="00AF01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Background</w:t>
      </w:r>
    </w:p>
    <w:p w14:paraId="5AFF1D35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Pancreatic cancers constitute 2.9% of all cancers in the UK. </w:t>
      </w:r>
    </w:p>
    <w:p w14:paraId="08105CCA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Primary treatment is surgical in which all macroscopic tumours can be excised. CT and MRI are similar in their capability to assess local tumour </w:t>
      </w:r>
      <w:proofErr w:type="spellStart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resectability</w:t>
      </w:r>
      <w:proofErr w:type="spellEnd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(1).</w:t>
      </w:r>
    </w:p>
    <w:p w14:paraId="76C45F63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It is the 5th biggest cancer killer in England with 7800 deaths every year. 7 in 10 people with pancreatic cancer do not receive any active treatment, including surgery, </w:t>
      </w:r>
      <w:proofErr w:type="gramStart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chemotherapy</w:t>
      </w:r>
      <w:proofErr w:type="gramEnd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or radiotherapy.</w:t>
      </w:r>
    </w:p>
    <w:p w14:paraId="668C4708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 in 10 people with pancreatic cancer will receive potentially curative surgery. 2 in 10 people will receive chemotherapy.</w:t>
      </w:r>
    </w:p>
    <w:p w14:paraId="2E8DF7AB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Pancreatic cancer has the lowest survival of all common cancers, with five-year survival less than 7%.</w:t>
      </w:r>
    </w:p>
    <w:p w14:paraId="176314F8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Five-year survival of pancreatic cancer in the UK ranks 28th out of 36 countries compared (2)</w:t>
      </w:r>
    </w:p>
    <w:p w14:paraId="4F282A43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NICE guideline [NG85] recommends different treatment options for managing </w:t>
      </w:r>
      <w:proofErr w:type="spellStart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resectable</w:t>
      </w:r>
      <w:proofErr w:type="spellEnd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borderline </w:t>
      </w:r>
      <w:proofErr w:type="spellStart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resectable</w:t>
      </w:r>
      <w:proofErr w:type="spellEnd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pancreatic cancer than locally advanced unresectable pancreatic cancer (3).</w:t>
      </w:r>
    </w:p>
    <w:p w14:paraId="52EA20B5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Vascular involvement by the pancreatic cancer upstages it to T4 stage irrespective of its size (4).</w:t>
      </w:r>
    </w:p>
    <w:p w14:paraId="7AF5ADD2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Criteria defining </w:t>
      </w:r>
      <w:proofErr w:type="spellStart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resectability</w:t>
      </w:r>
      <w:proofErr w:type="spellEnd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status of pancreatic ductal adenocarcinoma is based on tumour relation with vessels around the head and neck of pancreas. (5)</w:t>
      </w:r>
    </w:p>
    <w:p w14:paraId="3E1A4AF9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What do surgeons expect from radiology report for pancreatic cancer? </w:t>
      </w:r>
    </w:p>
    <w:p w14:paraId="11BB0BB3" w14:textId="77777777" w:rsidR="00AF0111" w:rsidRPr="00AF0111" w:rsidRDefault="00AF0111" w:rsidP="00AF0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Tumour size and involvement of visceral arteries and portal venous system (including any aberrant vessels) or attempts to provide a tentative T staging of pancreatic tumour which will help to decide </w:t>
      </w:r>
      <w:proofErr w:type="spellStart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resectability</w:t>
      </w:r>
      <w:proofErr w:type="spellEnd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of the pancreatic cancer.</w:t>
      </w:r>
    </w:p>
    <w:p w14:paraId="4FBC9251" w14:textId="77777777" w:rsidR="00AF0111" w:rsidRPr="00AF0111" w:rsidRDefault="00AF0111" w:rsidP="00AF0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Suggestions for further appropriate imaging, other investigations, </w:t>
      </w:r>
      <w:proofErr w:type="gramStart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intervention</w:t>
      </w:r>
      <w:proofErr w:type="gramEnd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or appropriate referral. </w:t>
      </w:r>
    </w:p>
    <w:p w14:paraId="1046016C" w14:textId="77777777" w:rsidR="00AF0111" w:rsidRPr="00AF0111" w:rsidRDefault="00AF0111" w:rsidP="00AF0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They expect these radiology reports to be provided in a timely manner for reassurance, confirmation of diagnosis and communicated to the upper GI/hepato-</w:t>
      </w:r>
      <w:proofErr w:type="spellStart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pancreatico</w:t>
      </w:r>
      <w:proofErr w:type="spellEnd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-biliary multidisciplinary team. </w:t>
      </w:r>
    </w:p>
    <w:p w14:paraId="68B15776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This audit aims to check for adequacy of key standards in reporting pancreatic cancer which would help in classifying them into </w:t>
      </w:r>
      <w:proofErr w:type="spellStart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resectable</w:t>
      </w:r>
      <w:proofErr w:type="spellEnd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borderline </w:t>
      </w:r>
      <w:proofErr w:type="spellStart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resectable</w:t>
      </w:r>
      <w:proofErr w:type="spellEnd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unresectable categories (1).</w:t>
      </w:r>
    </w:p>
    <w:p w14:paraId="767531CA" w14:textId="77777777" w:rsidR="00AF0111" w:rsidRPr="00AF0111" w:rsidRDefault="00AF0111" w:rsidP="00AF01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The Cycle</w:t>
      </w:r>
    </w:p>
    <w:p w14:paraId="0904101E" w14:textId="77777777" w:rsidR="00AF0111" w:rsidRPr="00AF0111" w:rsidRDefault="00AF0111" w:rsidP="00AF01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The standard</w:t>
      </w:r>
    </w:p>
    <w:p w14:paraId="7BEAFA94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Summary of key standards by RCR (6) states: 1. A radiology report should be actionable and prompt appropriate for the patient. 2. Further investigations or specialist referral should be suggested within the report when they contribute to patient management. O-P09</w:t>
      </w: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 </w:t>
      </w: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PACT-UK: </w:t>
      </w:r>
      <w:proofErr w:type="spellStart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PAncreatic</w:t>
      </w:r>
      <w:proofErr w:type="spellEnd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Cancer reporting Template - a national pan-specialty collaborative consensus project to develop a standardised radiological reporting proforma for pancreatic cancer (7)</w:t>
      </w:r>
    </w:p>
    <w:p w14:paraId="009BFC00" w14:textId="77777777" w:rsidR="00AF0111" w:rsidRPr="00AF0111" w:rsidRDefault="00AF0111" w:rsidP="00AF01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Target</w:t>
      </w:r>
    </w:p>
    <w:p w14:paraId="7B1F45C4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100% for both standards.</w:t>
      </w:r>
    </w:p>
    <w:p w14:paraId="79C47220" w14:textId="77777777" w:rsidR="00AF0111" w:rsidRPr="00AF0111" w:rsidRDefault="00AF0111" w:rsidP="00AF01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Assess local </w:t>
      </w:r>
      <w:proofErr w:type="gramStart"/>
      <w:r w:rsidRPr="00AF01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practice</w:t>
      </w:r>
      <w:proofErr w:type="gramEnd"/>
    </w:p>
    <w:p w14:paraId="005B4006" w14:textId="77777777" w:rsidR="00AF0111" w:rsidRPr="00AF0111" w:rsidRDefault="00AF0111" w:rsidP="00AF01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Indicators</w:t>
      </w:r>
    </w:p>
    <w:p w14:paraId="47B3C62D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All reports of CT and MRI performed for pancreatic cancer should </w:t>
      </w:r>
      <w:proofErr w:type="gramStart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include:</w:t>
      </w:r>
      <w:proofErr w:type="gramEnd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Tumour size and tumour relation with visceral arteries and portal venous system (including any aberrant vessels) or Provide provisional T stage of pancreatic mass. Advice on next appropriate step for further patient management which includes suggestions for further appropriate imaging, other investigations, </w:t>
      </w:r>
      <w:proofErr w:type="gramStart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intervention</w:t>
      </w:r>
      <w:proofErr w:type="gramEnd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or appropriate referral.</w:t>
      </w:r>
    </w:p>
    <w:p w14:paraId="56C67554" w14:textId="77777777" w:rsidR="00AF0111" w:rsidRPr="00AF0111" w:rsidRDefault="00AF0111" w:rsidP="00AF01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Data items to be </w:t>
      </w:r>
      <w:proofErr w:type="gramStart"/>
      <w:r w:rsidRPr="00AF0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collected</w:t>
      </w:r>
      <w:proofErr w:type="gramEnd"/>
    </w:p>
    <w:p w14:paraId="168FFC99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Exclusion:</w:t>
      </w:r>
    </w:p>
    <w:p w14:paraId="2CDA2E55" w14:textId="77777777" w:rsidR="00AF0111" w:rsidRPr="00AF0111" w:rsidRDefault="00AF0111" w:rsidP="00AF01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Reports which are normal, with pancreatitis, cystic pancreatic lesions, PNET, periampullary and distal CBD cholangiocarcinoma.</w:t>
      </w:r>
    </w:p>
    <w:p w14:paraId="493047EC" w14:textId="77777777" w:rsidR="00AF0111" w:rsidRPr="00AF0111" w:rsidRDefault="00AF0111" w:rsidP="00AF01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Follow up patients for whom reports prior to treatment/ intervention are not available. Patients discussed in MDT which underwent imaging elsewhere.</w:t>
      </w:r>
    </w:p>
    <w:p w14:paraId="5C4408CB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Analyse the report to answer the following questions:</w:t>
      </w:r>
    </w:p>
    <w:p w14:paraId="39122857" w14:textId="77777777" w:rsidR="00AF0111" w:rsidRPr="00AF0111" w:rsidRDefault="00AF0111" w:rsidP="00AF01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Did the report mention tumour size and tumour relation with visceral arteries and portal venous system (including any aberrant vessels) or provisional T stage of pancreatic mass?</w:t>
      </w:r>
    </w:p>
    <w:p w14:paraId="08A26E38" w14:textId="77777777" w:rsidR="00AF0111" w:rsidRPr="00AF0111" w:rsidRDefault="00AF0111" w:rsidP="00AF01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Was advice provided on next appropriate step for further patient management? </w:t>
      </w:r>
    </w:p>
    <w:p w14:paraId="5A6B214D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Data analysis should include referral type (emergency or elective) and employment status (NHS, </w:t>
      </w:r>
      <w:proofErr w:type="gramStart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locum</w:t>
      </w:r>
      <w:proofErr w:type="gramEnd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or teleradiologist).</w:t>
      </w:r>
    </w:p>
    <w:p w14:paraId="5AE96156" w14:textId="77777777" w:rsidR="00AF0111" w:rsidRPr="00AF0111" w:rsidRDefault="00AF0111" w:rsidP="00AF01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Suggested </w:t>
      </w:r>
      <w:proofErr w:type="gramStart"/>
      <w:r w:rsidRPr="00AF0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number</w:t>
      </w:r>
      <w:proofErr w:type="gramEnd"/>
    </w:p>
    <w:p w14:paraId="4647FC54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40</w:t>
      </w:r>
    </w:p>
    <w:p w14:paraId="52A8056C" w14:textId="77777777" w:rsidR="00AF0111" w:rsidRPr="00AF0111" w:rsidRDefault="00AF0111" w:rsidP="00AF01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Suggestions for change if target not </w:t>
      </w:r>
      <w:proofErr w:type="gramStart"/>
      <w:r w:rsidRPr="00AF01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met</w:t>
      </w:r>
      <w:proofErr w:type="gramEnd"/>
    </w:p>
    <w:p w14:paraId="12E4D116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Feedback via departmental/clinical governance meetings. Dissemination of audit report and structured template/ checklist for reporting pancreatic cancer highlighting on the standards. Presentation for radiologists revising the key findings deciding the </w:t>
      </w:r>
      <w:proofErr w:type="spellStart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resectability</w:t>
      </w:r>
      <w:proofErr w:type="spellEnd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of pancreatic cancer. Re-audit.</w:t>
      </w:r>
    </w:p>
    <w:p w14:paraId="6F35EC17" w14:textId="77777777" w:rsidR="00AF0111" w:rsidRPr="00AF0111" w:rsidRDefault="00AF0111" w:rsidP="00AF01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References</w:t>
      </w:r>
    </w:p>
    <w:p w14:paraId="02AF29EB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Recommendations of cross-sectional imaging in cancer management, Third edition (Pancreas) BFCR (22)3 </w:t>
      </w:r>
      <w:hyperlink r:id="rId5" w:tgtFrame="_top" w:history="1">
        <w:r w:rsidRPr="00AF011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https://www.pancreaticcancer.org.uk</w:t>
        </w:r>
      </w:hyperlink>
    </w:p>
    <w:p w14:paraId="14E7BDB8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NICE guideline [NG85] Pancreatic cancer in adults: diagnosis and management (Published date: 07 February 2018) </w:t>
      </w:r>
    </w:p>
    <w:p w14:paraId="1965E8CE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AJCC/UICC TNM Staging - 8th </w:t>
      </w:r>
      <w:proofErr w:type="gramStart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edition</w:t>
      </w:r>
      <w:proofErr w:type="gramEnd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</w:p>
    <w:p w14:paraId="75A0F0B6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Pancreatic Adenocarcinoma Staging in Era of Chemotherapy and </w:t>
      </w:r>
    </w:p>
    <w:p w14:paraId="3A3F7A11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Radiation Therapy, Radiology: Volume 287: Number 2—May 2018 </w:t>
      </w:r>
    </w:p>
    <w:p w14:paraId="303AB312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Standards for interpretation and reporting of imaging investigations (second edition, March 2018) by RCR (Royal college of Radiologists) </w:t>
      </w:r>
    </w:p>
    <w:p w14:paraId="56F48BA9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6" w:tgtFrame="_top" w:history="1">
        <w:r w:rsidRPr="00AF011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https://academic.oup.com/bjs/article/108/Supplement_9/znab429.049/6462766/</w:t>
        </w:r>
      </w:hyperlink>
    </w:p>
    <w:p w14:paraId="7E9EAF3A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https://www.bsgar.org/media/PACT-UK%20(plain%20text%20version)%20Aug21.docx</w:t>
      </w:r>
    </w:p>
    <w:p w14:paraId="28B5464C" w14:textId="77777777" w:rsidR="00AF0111" w:rsidRPr="00AF0111" w:rsidRDefault="00AF0111" w:rsidP="00AF01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Co-authors</w:t>
      </w:r>
    </w:p>
    <w:p w14:paraId="4D569FC2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Dr Anmol </w:t>
      </w:r>
      <w:proofErr w:type="spellStart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Kakaria</w:t>
      </w:r>
      <w:proofErr w:type="spellEnd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Dr Bellam-</w:t>
      </w:r>
      <w:proofErr w:type="spellStart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Premnath</w:t>
      </w:r>
      <w:proofErr w:type="spellEnd"/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Krishna Prasad, Dr Kishor Barhate</w:t>
      </w:r>
    </w:p>
    <w:p w14:paraId="0F3BC0A1" w14:textId="77777777" w:rsidR="00AF0111" w:rsidRPr="00AF0111" w:rsidRDefault="00AF0111" w:rsidP="00AF01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Submitted by</w:t>
      </w:r>
    </w:p>
    <w:p w14:paraId="02598A3A" w14:textId="77777777" w:rsidR="00AF0111" w:rsidRPr="00AF0111" w:rsidRDefault="00AF0111" w:rsidP="00A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01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 Pravin Ghadge</w:t>
      </w:r>
    </w:p>
    <w:p w14:paraId="4060CF0A" w14:textId="77777777" w:rsidR="00D87D0F" w:rsidRDefault="00D87D0F"/>
    <w:sectPr w:rsidR="00D87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72D91"/>
    <w:multiLevelType w:val="multilevel"/>
    <w:tmpl w:val="8CDA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C087A"/>
    <w:multiLevelType w:val="multilevel"/>
    <w:tmpl w:val="A32E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FF4004"/>
    <w:multiLevelType w:val="multilevel"/>
    <w:tmpl w:val="4FFA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3917451">
    <w:abstractNumId w:val="1"/>
  </w:num>
  <w:num w:numId="2" w16cid:durableId="1145464254">
    <w:abstractNumId w:val="0"/>
  </w:num>
  <w:num w:numId="3" w16cid:durableId="234782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11"/>
    <w:rsid w:val="00AF0111"/>
    <w:rsid w:val="00D8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0A07"/>
  <w15:chartTrackingRefBased/>
  <w15:docId w15:val="{A19F81D9-833B-471D-8AA9-F779E78C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0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AF01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F01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AF01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11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0111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F0111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F0111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F01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0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7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1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80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c.oup.com/bjs/article/108/Supplement_9/znab429.049/6462766/" TargetMode="External"/><Relationship Id="rId5" Type="http://schemas.openxmlformats.org/officeDocument/2006/relationships/hyperlink" Target="https://www.pancreaticcancer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Smith</dc:creator>
  <cp:keywords/>
  <dc:description/>
  <cp:lastModifiedBy>Daniel Smith</cp:lastModifiedBy>
  <cp:revision>1</cp:revision>
  <dcterms:created xsi:type="dcterms:W3CDTF">2024-02-07T10:58:00Z</dcterms:created>
  <dcterms:modified xsi:type="dcterms:W3CDTF">2024-02-07T10:59:00Z</dcterms:modified>
</cp:coreProperties>
</file>