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3E6EA" w14:textId="77777777" w:rsidR="000E3C10" w:rsidRPr="000E3C10" w:rsidRDefault="000E3C10" w:rsidP="000E3C10">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0E3C10">
        <w:rPr>
          <w:rFonts w:ascii="Arial" w:eastAsia="Times New Roman" w:hAnsi="Arial" w:cs="Arial"/>
          <w:b/>
          <w:bCs/>
          <w:color w:val="007CBE"/>
          <w:spacing w:val="-15"/>
          <w:kern w:val="36"/>
          <w:sz w:val="50"/>
          <w:szCs w:val="50"/>
          <w:lang w:eastAsia="en-GB"/>
          <w14:ligatures w14:val="none"/>
        </w:rPr>
        <w:t>Audit of adequacy of magnetic resonance imaging of the shoulder</w:t>
      </w:r>
    </w:p>
    <w:p w14:paraId="7977AE28" w14:textId="77777777" w:rsidR="000E3C10" w:rsidRDefault="000E3C10" w:rsidP="000E3C10">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7F612239"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An audit to assess and optimize the imaging planes and coverage of shoulder </w:t>
      </w:r>
      <w:proofErr w:type="gramStart"/>
      <w:r>
        <w:rPr>
          <w:rFonts w:ascii="Arial" w:hAnsi="Arial" w:cs="Arial"/>
          <w:color w:val="343434"/>
          <w:sz w:val="23"/>
          <w:szCs w:val="23"/>
        </w:rPr>
        <w:t>MRI</w:t>
      </w:r>
      <w:proofErr w:type="gramEnd"/>
    </w:p>
    <w:p w14:paraId="4C6AE1E9" w14:textId="77777777" w:rsidR="000E3C10" w:rsidRDefault="000E3C10" w:rsidP="000E3C10">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3B699591"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MRI is the preferred method to evaluate internal derangement of the shoulder. Routine MRI examination of the shoulder typically includes images acquired in the axial, oblique </w:t>
      </w:r>
      <w:proofErr w:type="gramStart"/>
      <w:r>
        <w:rPr>
          <w:rFonts w:ascii="Arial" w:hAnsi="Arial" w:cs="Arial"/>
          <w:color w:val="343434"/>
          <w:sz w:val="23"/>
          <w:szCs w:val="23"/>
        </w:rPr>
        <w:t>axial</w:t>
      </w:r>
      <w:proofErr w:type="gramEnd"/>
      <w:r>
        <w:rPr>
          <w:rFonts w:ascii="Arial" w:hAnsi="Arial" w:cs="Arial"/>
          <w:color w:val="343434"/>
          <w:sz w:val="23"/>
          <w:szCs w:val="23"/>
        </w:rPr>
        <w:t xml:space="preserve"> and oblique sagittal planes. It is important to angle the oblique coronal axis such that the rotator cuff tendons can be visualized in continuity. This is best by aligning the localizer parallel to the supraspinatus central tendon. Adequate coverage is also necessary to ensure complete assessment of shoulder pathology.</w:t>
      </w:r>
    </w:p>
    <w:p w14:paraId="5C9BA10F"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American College of Radiology (ACR) [1] and European Society of Musculoskeletal Radiology (ESSR) [2] have published separate guidelines on the image planes and coverage of shoulder MRI.</w:t>
      </w:r>
    </w:p>
    <w:p w14:paraId="597E9DEE" w14:textId="77777777" w:rsidR="000E3C10" w:rsidRDefault="000E3C10" w:rsidP="000E3C10">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697D995C" w14:textId="77777777" w:rsidR="000E3C10" w:rsidRDefault="000E3C10" w:rsidP="000E3C10">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12715FD3"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Coverage</w:t>
      </w:r>
    </w:p>
    <w:p w14:paraId="2275EFBB"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Axial: From above acromioclavicular joint to below axillary pouch</w:t>
      </w:r>
    </w:p>
    <w:p w14:paraId="217A96C0"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Oblique coronal: From coracoid process and include entire humeral head</w:t>
      </w:r>
    </w:p>
    <w:p w14:paraId="76F617F7"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Oblique sagittal: From lateral deltoid to scapular body</w:t>
      </w:r>
    </w:p>
    <w:p w14:paraId="5A02653A"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Imaging planes</w:t>
      </w:r>
    </w:p>
    <w:p w14:paraId="28F23DB6"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Oblique coronal: parallel to supraspinatus tendon</w:t>
      </w:r>
    </w:p>
    <w:p w14:paraId="70362836"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Oblique sagittal: perpendicular to the supraspinatus tendon</w:t>
      </w:r>
    </w:p>
    <w:p w14:paraId="68B18930" w14:textId="77777777" w:rsidR="000E3C10" w:rsidRDefault="000E3C10" w:rsidP="000E3C10">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7DE8F417"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Adequate coverage 100%</w:t>
      </w:r>
    </w:p>
    <w:p w14:paraId="6CE907A5"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Correct imaging planes 100%</w:t>
      </w:r>
    </w:p>
    <w:p w14:paraId="42D7375B" w14:textId="77777777" w:rsidR="000E3C10" w:rsidRDefault="000E3C10" w:rsidP="000E3C10">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557385FC" w14:textId="77777777" w:rsidR="000E3C10" w:rsidRDefault="000E3C10" w:rsidP="000E3C10">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4BE7EBEA"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Percentage of examination with adequate coverage</w:t>
      </w:r>
    </w:p>
    <w:p w14:paraId="1B5241E8"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Percentage of oblique coronal and sagittal planes orthogonal to the supraspinatus tendon</w:t>
      </w:r>
    </w:p>
    <w:p w14:paraId="3DB72936"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t>
      </w:r>
    </w:p>
    <w:p w14:paraId="36B4E4D8" w14:textId="77777777" w:rsidR="000E3C10" w:rsidRDefault="000E3C10" w:rsidP="000E3C10">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54BBFF58"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Indications of shoulder MRI.</w:t>
      </w:r>
    </w:p>
    <w:p w14:paraId="4B3FBABE"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List of patients referred for shoulder MRI.</w:t>
      </w:r>
    </w:p>
    <w:p w14:paraId="66EBFAD0"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Date of MRI scan</w:t>
      </w:r>
    </w:p>
    <w:p w14:paraId="0601FE12"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For each shoulder MRI, document whether:</w:t>
      </w:r>
    </w:p>
    <w:p w14:paraId="157C995C"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Coverage adequate</w:t>
      </w:r>
    </w:p>
    <w:p w14:paraId="68142753"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Oblique coronal plane parallel to the supraspinatus tendon</w:t>
      </w:r>
    </w:p>
    <w:p w14:paraId="6835913D"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Oblique sagittal plane perpendicular to the supraspinatus tendon </w:t>
      </w:r>
    </w:p>
    <w:p w14:paraId="6A11B530" w14:textId="77777777" w:rsidR="000E3C10" w:rsidRDefault="000E3C10" w:rsidP="000E3C10">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4460DF15"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Aim for the total number of shoulder MRI over a </w:t>
      </w:r>
      <w:proofErr w:type="gramStart"/>
      <w:r>
        <w:rPr>
          <w:rFonts w:ascii="Arial" w:hAnsi="Arial" w:cs="Arial"/>
          <w:color w:val="343434"/>
          <w:sz w:val="23"/>
          <w:szCs w:val="23"/>
        </w:rPr>
        <w:t>3 month</w:t>
      </w:r>
      <w:proofErr w:type="gramEnd"/>
      <w:r>
        <w:rPr>
          <w:rFonts w:ascii="Arial" w:hAnsi="Arial" w:cs="Arial"/>
          <w:color w:val="343434"/>
          <w:sz w:val="23"/>
          <w:szCs w:val="23"/>
        </w:rPr>
        <w:t xml:space="preserve"> period.</w:t>
      </w:r>
    </w:p>
    <w:p w14:paraId="535B1101" w14:textId="77777777" w:rsidR="000E3C10" w:rsidRDefault="000E3C10" w:rsidP="000E3C10">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67A82E2D"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Present findings at departmental meeting</w:t>
      </w:r>
    </w:p>
    <w:p w14:paraId="3A0053E2"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Provide education to MR radiographers on anatomy of rotator cuff and localization of central tendon of supraspinatus on orthogonal planes</w:t>
      </w:r>
    </w:p>
    <w:p w14:paraId="399ECF48"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3. Handouts/poster displaying details of technique and adequate image parameters of MRI shoulder examination, highlighting importance of placing localizer orthogonal to central tendon of supraspinatus as well as utilising electronic resources including hyperlinks to reference websites and key images </w:t>
      </w:r>
      <w:proofErr w:type="spellStart"/>
      <w:proofErr w:type="gramStart"/>
      <w:r>
        <w:rPr>
          <w:rFonts w:ascii="Arial" w:hAnsi="Arial" w:cs="Arial"/>
          <w:color w:val="343434"/>
          <w:sz w:val="23"/>
          <w:szCs w:val="23"/>
        </w:rPr>
        <w:t>eg</w:t>
      </w:r>
      <w:proofErr w:type="spellEnd"/>
      <w:proofErr w:type="gramEnd"/>
      <w:r>
        <w:rPr>
          <w:rFonts w:ascii="Arial" w:hAnsi="Arial" w:cs="Arial"/>
          <w:color w:val="343434"/>
          <w:sz w:val="23"/>
          <w:szCs w:val="23"/>
        </w:rPr>
        <w:t xml:space="preserve"> localisers on scanner computers in effort to save paper and be eco-friendly</w:t>
      </w:r>
    </w:p>
    <w:p w14:paraId="1C82D041"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t>
      </w:r>
    </w:p>
    <w:p w14:paraId="617C11F2" w14:textId="77777777" w:rsidR="000E3C10" w:rsidRDefault="000E3C10" w:rsidP="000E3C10">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6FC963ED"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Data can be collected and analysed using an Excel sheet</w:t>
      </w:r>
    </w:p>
    <w:p w14:paraId="1C0B7456"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PACS and RIS record access</w:t>
      </w:r>
    </w:p>
    <w:p w14:paraId="7E7AB6D1"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- 5 hours for data collection and analysis</w:t>
      </w:r>
    </w:p>
    <w:p w14:paraId="44C47D3E" w14:textId="77777777" w:rsidR="000E3C10" w:rsidRDefault="000E3C10" w:rsidP="000E3C10">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41057D2E" w14:textId="77777777" w:rsidR="000E3C10" w:rsidRDefault="000E3C10" w:rsidP="000E3C10">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lastRenderedPageBreak/>
        <w:t>ACR–SPR–SSR Practice Parameter for the Performance and Interpretation of Magnetic Resonance Imaging (MRI) of the Shoulder. </w:t>
      </w:r>
      <w:hyperlink r:id="rId5" w:tgtFrame="_blank" w:history="1">
        <w:r>
          <w:rPr>
            <w:rStyle w:val="Hyperlink"/>
            <w:rFonts w:ascii="Arial" w:hAnsi="Arial" w:cs="Arial"/>
            <w:color w:val="007CBE"/>
            <w:sz w:val="23"/>
            <w:szCs w:val="23"/>
            <w:u w:val="none"/>
          </w:rPr>
          <w:t>https://www.acr.org/-/media/ACR/Files/Practice-Parameters/mr-shldr.pdf?la=en</w:t>
        </w:r>
      </w:hyperlink>
    </w:p>
    <w:p w14:paraId="0AA01665" w14:textId="77777777" w:rsidR="000E3C10" w:rsidRDefault="000E3C10" w:rsidP="000E3C10">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European Society of Skeletal Radiology Sports Sub-committee. Guidelines for MR Imaging of Sports Injuries – Shoulder, 2016. </w:t>
      </w:r>
      <w:hyperlink r:id="rId6" w:tgtFrame="_blank" w:history="1">
        <w:r>
          <w:rPr>
            <w:rStyle w:val="Hyperlink"/>
            <w:rFonts w:ascii="Arial" w:hAnsi="Arial" w:cs="Arial"/>
            <w:color w:val="007CBE"/>
            <w:sz w:val="23"/>
            <w:szCs w:val="23"/>
            <w:u w:val="none"/>
          </w:rPr>
          <w:t>https://essr.org/content-essr/uploads/2016/10/ESSR-MRI-Protocols-Shoulder.pdf</w:t>
        </w:r>
      </w:hyperlink>
    </w:p>
    <w:p w14:paraId="3A87DB83" w14:textId="77777777" w:rsidR="000E3C10" w:rsidRDefault="000E3C10" w:rsidP="000E3C10">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Michael BZ. MRI of the shoulder, 2nd edition. Lippincott Williams &amp; Wilkins, 2003. </w:t>
      </w:r>
    </w:p>
    <w:p w14:paraId="08FCFA9F" w14:textId="77777777" w:rsidR="000E3C10" w:rsidRDefault="000E3C10" w:rsidP="000E3C10">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6C276AEB" w14:textId="77777777" w:rsidR="000E3C10" w:rsidRDefault="000E3C10" w:rsidP="000E3C1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This </w:t>
      </w:r>
      <w:proofErr w:type="gramStart"/>
      <w:r>
        <w:rPr>
          <w:rFonts w:ascii="Arial" w:hAnsi="Arial" w:cs="Arial"/>
          <w:color w:val="343434"/>
          <w:sz w:val="23"/>
          <w:szCs w:val="23"/>
        </w:rPr>
        <w:t>technique based</w:t>
      </w:r>
      <w:proofErr w:type="gramEnd"/>
      <w:r>
        <w:rPr>
          <w:rFonts w:ascii="Arial" w:hAnsi="Arial" w:cs="Arial"/>
          <w:color w:val="343434"/>
          <w:sz w:val="23"/>
          <w:szCs w:val="23"/>
        </w:rPr>
        <w:t xml:space="preserve"> audit would be ideally carried out in conjunction with the MR radiographers looking at their department's practice. They are then well placed to address any areas of </w:t>
      </w:r>
      <w:proofErr w:type="gramStart"/>
      <w:r>
        <w:rPr>
          <w:rFonts w:ascii="Arial" w:hAnsi="Arial" w:cs="Arial"/>
          <w:color w:val="343434"/>
          <w:sz w:val="23"/>
          <w:szCs w:val="23"/>
        </w:rPr>
        <w:t>concern</w:t>
      </w:r>
      <w:proofErr w:type="gramEnd"/>
    </w:p>
    <w:p w14:paraId="3F3DAC50" w14:textId="77777777" w:rsidR="000E3C10" w:rsidRDefault="000E3C10" w:rsidP="000E3C10">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3C08451E" w14:textId="77777777" w:rsidR="000E3C10" w:rsidRDefault="000E3C10" w:rsidP="000E3C10">
      <w:pPr>
        <w:shd w:val="clear" w:color="auto" w:fill="FFFFFF"/>
        <w:rPr>
          <w:rFonts w:ascii="Arial" w:hAnsi="Arial" w:cs="Arial"/>
          <w:color w:val="343434"/>
          <w:sz w:val="23"/>
          <w:szCs w:val="23"/>
        </w:rPr>
      </w:pPr>
      <w:r>
        <w:rPr>
          <w:rFonts w:ascii="Arial" w:hAnsi="Arial" w:cs="Arial"/>
          <w:color w:val="343434"/>
          <w:sz w:val="23"/>
          <w:szCs w:val="23"/>
        </w:rPr>
        <w:t>Kam-Ho Lee</w:t>
      </w:r>
    </w:p>
    <w:p w14:paraId="24505163" w14:textId="77777777" w:rsidR="000E3C10" w:rsidRDefault="000E3C10" w:rsidP="000E3C10">
      <w:pPr>
        <w:shd w:val="clear" w:color="auto" w:fill="FFFFFF"/>
        <w:rPr>
          <w:rFonts w:ascii="Arial" w:hAnsi="Arial" w:cs="Arial"/>
          <w:b/>
          <w:bCs/>
          <w:color w:val="00467F"/>
          <w:sz w:val="32"/>
          <w:szCs w:val="32"/>
        </w:rPr>
      </w:pPr>
      <w:r>
        <w:rPr>
          <w:rFonts w:ascii="Arial" w:hAnsi="Arial" w:cs="Arial"/>
          <w:b/>
          <w:bCs/>
          <w:color w:val="00467F"/>
          <w:sz w:val="32"/>
          <w:szCs w:val="32"/>
        </w:rPr>
        <w:t>Co-authors: </w:t>
      </w:r>
    </w:p>
    <w:p w14:paraId="384F135D" w14:textId="77777777" w:rsidR="000E3C10" w:rsidRDefault="000E3C10" w:rsidP="000E3C10">
      <w:pPr>
        <w:shd w:val="clear" w:color="auto" w:fill="FFFFFF"/>
        <w:rPr>
          <w:rFonts w:ascii="Arial" w:hAnsi="Arial" w:cs="Arial"/>
          <w:color w:val="343434"/>
          <w:sz w:val="23"/>
          <w:szCs w:val="23"/>
        </w:rPr>
      </w:pPr>
      <w:r>
        <w:rPr>
          <w:rFonts w:ascii="Arial" w:hAnsi="Arial" w:cs="Arial"/>
          <w:color w:val="343434"/>
          <w:sz w:val="23"/>
          <w:szCs w:val="23"/>
        </w:rPr>
        <w:t>Joyce Suet-Wan Wong</w:t>
      </w:r>
    </w:p>
    <w:p w14:paraId="4CA6ACCD" w14:textId="77777777" w:rsidR="000E3C10" w:rsidRDefault="000E3C10" w:rsidP="000E3C10">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31402265" w14:textId="77777777" w:rsidR="000E3C10" w:rsidRDefault="000E3C10" w:rsidP="000E3C10">
      <w:pPr>
        <w:shd w:val="clear" w:color="auto" w:fill="FFFFFF"/>
        <w:rPr>
          <w:rFonts w:ascii="Arial" w:hAnsi="Arial" w:cs="Arial"/>
          <w:color w:val="343434"/>
          <w:sz w:val="23"/>
          <w:szCs w:val="23"/>
        </w:rPr>
      </w:pPr>
      <w:r>
        <w:rPr>
          <w:rStyle w:val="date-display-single"/>
          <w:rFonts w:ascii="Arial" w:hAnsi="Arial" w:cs="Arial"/>
          <w:color w:val="343434"/>
          <w:sz w:val="23"/>
          <w:szCs w:val="23"/>
        </w:rPr>
        <w:t>Saturday 8 September 2018</w:t>
      </w:r>
    </w:p>
    <w:p w14:paraId="04744214" w14:textId="77777777" w:rsidR="000E3C10" w:rsidRDefault="000E3C10" w:rsidP="000E3C10">
      <w:pPr>
        <w:rPr>
          <w:rFonts w:ascii="Times New Roman" w:hAnsi="Times New Roman" w:cs="Times New Roman"/>
          <w:sz w:val="24"/>
          <w:szCs w:val="24"/>
        </w:rPr>
      </w:pPr>
    </w:p>
    <w:p w14:paraId="7B17B461" w14:textId="77777777" w:rsidR="000E3C10" w:rsidRDefault="000E3C10" w:rsidP="000E3C10">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576FF981" w14:textId="77777777" w:rsidR="000E3C10" w:rsidRDefault="000E3C10" w:rsidP="000E3C10">
      <w:pPr>
        <w:shd w:val="clear" w:color="auto" w:fill="FFFFFF"/>
        <w:rPr>
          <w:rFonts w:ascii="Arial" w:hAnsi="Arial" w:cs="Arial"/>
          <w:color w:val="343434"/>
          <w:sz w:val="23"/>
          <w:szCs w:val="23"/>
        </w:rPr>
      </w:pPr>
      <w:r>
        <w:rPr>
          <w:rStyle w:val="date-display-single"/>
          <w:rFonts w:ascii="Arial" w:hAnsi="Arial" w:cs="Arial"/>
          <w:color w:val="343434"/>
          <w:sz w:val="23"/>
          <w:szCs w:val="23"/>
        </w:rPr>
        <w:t>Friday 22 July 2022</w:t>
      </w:r>
    </w:p>
    <w:p w14:paraId="61DB22F3"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51DBB"/>
    <w:multiLevelType w:val="multilevel"/>
    <w:tmpl w:val="9628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727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10"/>
    <w:rsid w:val="000E3C10"/>
    <w:rsid w:val="0062271D"/>
    <w:rsid w:val="0098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11C9"/>
  <w15:chartTrackingRefBased/>
  <w15:docId w15:val="{D3E0535D-F37F-4B65-9DD3-3D97922D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3C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E3C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C1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0E3C1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E3C1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0E3C10"/>
    <w:rPr>
      <w:b/>
      <w:bCs/>
    </w:rPr>
  </w:style>
  <w:style w:type="character" w:styleId="Hyperlink">
    <w:name w:val="Hyperlink"/>
    <w:basedOn w:val="DefaultParagraphFont"/>
    <w:uiPriority w:val="99"/>
    <w:semiHidden/>
    <w:unhideWhenUsed/>
    <w:rsid w:val="000E3C10"/>
    <w:rPr>
      <w:color w:val="0000FF"/>
      <w:u w:val="single"/>
    </w:rPr>
  </w:style>
  <w:style w:type="character" w:customStyle="1" w:styleId="date-display-single">
    <w:name w:val="date-display-single"/>
    <w:basedOn w:val="DefaultParagraphFont"/>
    <w:rsid w:val="000E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8608">
      <w:bodyDiv w:val="1"/>
      <w:marLeft w:val="0"/>
      <w:marRight w:val="0"/>
      <w:marTop w:val="0"/>
      <w:marBottom w:val="0"/>
      <w:divBdr>
        <w:top w:val="none" w:sz="0" w:space="0" w:color="auto"/>
        <w:left w:val="none" w:sz="0" w:space="0" w:color="auto"/>
        <w:bottom w:val="none" w:sz="0" w:space="0" w:color="auto"/>
        <w:right w:val="none" w:sz="0" w:space="0" w:color="auto"/>
      </w:divBdr>
    </w:div>
    <w:div w:id="1539197594">
      <w:bodyDiv w:val="1"/>
      <w:marLeft w:val="0"/>
      <w:marRight w:val="0"/>
      <w:marTop w:val="0"/>
      <w:marBottom w:val="0"/>
      <w:divBdr>
        <w:top w:val="none" w:sz="0" w:space="0" w:color="auto"/>
        <w:left w:val="none" w:sz="0" w:space="0" w:color="auto"/>
        <w:bottom w:val="none" w:sz="0" w:space="0" w:color="auto"/>
        <w:right w:val="none" w:sz="0" w:space="0" w:color="auto"/>
      </w:divBdr>
      <w:divsChild>
        <w:div w:id="38283045">
          <w:marLeft w:val="0"/>
          <w:marRight w:val="0"/>
          <w:marTop w:val="0"/>
          <w:marBottom w:val="480"/>
          <w:divBdr>
            <w:top w:val="none" w:sz="0" w:space="0" w:color="auto"/>
            <w:left w:val="none" w:sz="0" w:space="0" w:color="auto"/>
            <w:bottom w:val="none" w:sz="0" w:space="0" w:color="auto"/>
            <w:right w:val="none" w:sz="0" w:space="0" w:color="auto"/>
          </w:divBdr>
          <w:divsChild>
            <w:div w:id="1945990524">
              <w:marLeft w:val="0"/>
              <w:marRight w:val="0"/>
              <w:marTop w:val="0"/>
              <w:marBottom w:val="0"/>
              <w:divBdr>
                <w:top w:val="none" w:sz="0" w:space="0" w:color="auto"/>
                <w:left w:val="none" w:sz="0" w:space="0" w:color="auto"/>
                <w:bottom w:val="none" w:sz="0" w:space="0" w:color="auto"/>
                <w:right w:val="none" w:sz="0" w:space="0" w:color="auto"/>
              </w:divBdr>
            </w:div>
            <w:div w:id="1426220062">
              <w:marLeft w:val="0"/>
              <w:marRight w:val="0"/>
              <w:marTop w:val="0"/>
              <w:marBottom w:val="0"/>
              <w:divBdr>
                <w:top w:val="none" w:sz="0" w:space="0" w:color="auto"/>
                <w:left w:val="none" w:sz="0" w:space="0" w:color="auto"/>
                <w:bottom w:val="none" w:sz="0" w:space="0" w:color="auto"/>
                <w:right w:val="none" w:sz="0" w:space="0" w:color="auto"/>
              </w:divBdr>
              <w:divsChild>
                <w:div w:id="13701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2900">
          <w:marLeft w:val="0"/>
          <w:marRight w:val="0"/>
          <w:marTop w:val="0"/>
          <w:marBottom w:val="480"/>
          <w:divBdr>
            <w:top w:val="none" w:sz="0" w:space="0" w:color="auto"/>
            <w:left w:val="none" w:sz="0" w:space="0" w:color="auto"/>
            <w:bottom w:val="none" w:sz="0" w:space="0" w:color="auto"/>
            <w:right w:val="none" w:sz="0" w:space="0" w:color="auto"/>
          </w:divBdr>
          <w:divsChild>
            <w:div w:id="1254630257">
              <w:marLeft w:val="0"/>
              <w:marRight w:val="0"/>
              <w:marTop w:val="0"/>
              <w:marBottom w:val="0"/>
              <w:divBdr>
                <w:top w:val="none" w:sz="0" w:space="0" w:color="auto"/>
                <w:left w:val="none" w:sz="0" w:space="0" w:color="auto"/>
                <w:bottom w:val="none" w:sz="0" w:space="0" w:color="auto"/>
                <w:right w:val="none" w:sz="0" w:space="0" w:color="auto"/>
              </w:divBdr>
            </w:div>
            <w:div w:id="1854877326">
              <w:marLeft w:val="0"/>
              <w:marRight w:val="0"/>
              <w:marTop w:val="0"/>
              <w:marBottom w:val="0"/>
              <w:divBdr>
                <w:top w:val="none" w:sz="0" w:space="0" w:color="auto"/>
                <w:left w:val="none" w:sz="0" w:space="0" w:color="auto"/>
                <w:bottom w:val="none" w:sz="0" w:space="0" w:color="auto"/>
                <w:right w:val="none" w:sz="0" w:space="0" w:color="auto"/>
              </w:divBdr>
              <w:divsChild>
                <w:div w:id="11115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84631">
          <w:marLeft w:val="0"/>
          <w:marRight w:val="0"/>
          <w:marTop w:val="0"/>
          <w:marBottom w:val="0"/>
          <w:divBdr>
            <w:top w:val="none" w:sz="0" w:space="0" w:color="auto"/>
            <w:left w:val="none" w:sz="0" w:space="0" w:color="auto"/>
            <w:bottom w:val="none" w:sz="0" w:space="0" w:color="auto"/>
            <w:right w:val="none" w:sz="0" w:space="0" w:color="auto"/>
          </w:divBdr>
          <w:divsChild>
            <w:div w:id="825390561">
              <w:marLeft w:val="0"/>
              <w:marRight w:val="0"/>
              <w:marTop w:val="0"/>
              <w:marBottom w:val="0"/>
              <w:divBdr>
                <w:top w:val="none" w:sz="0" w:space="0" w:color="auto"/>
                <w:left w:val="none" w:sz="0" w:space="0" w:color="auto"/>
                <w:bottom w:val="none" w:sz="0" w:space="0" w:color="auto"/>
                <w:right w:val="none" w:sz="0" w:space="0" w:color="auto"/>
              </w:divBdr>
            </w:div>
            <w:div w:id="1016037277">
              <w:marLeft w:val="0"/>
              <w:marRight w:val="0"/>
              <w:marTop w:val="0"/>
              <w:marBottom w:val="0"/>
              <w:divBdr>
                <w:top w:val="none" w:sz="0" w:space="0" w:color="auto"/>
                <w:left w:val="none" w:sz="0" w:space="0" w:color="auto"/>
                <w:bottom w:val="none" w:sz="0" w:space="0" w:color="auto"/>
                <w:right w:val="none" w:sz="0" w:space="0" w:color="auto"/>
              </w:divBdr>
              <w:divsChild>
                <w:div w:id="19866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6488">
          <w:marLeft w:val="0"/>
          <w:marRight w:val="0"/>
          <w:marTop w:val="0"/>
          <w:marBottom w:val="0"/>
          <w:divBdr>
            <w:top w:val="none" w:sz="0" w:space="0" w:color="auto"/>
            <w:left w:val="none" w:sz="0" w:space="0" w:color="auto"/>
            <w:bottom w:val="none" w:sz="0" w:space="0" w:color="auto"/>
            <w:right w:val="none" w:sz="0" w:space="0" w:color="auto"/>
          </w:divBdr>
          <w:divsChild>
            <w:div w:id="539248249">
              <w:marLeft w:val="0"/>
              <w:marRight w:val="0"/>
              <w:marTop w:val="0"/>
              <w:marBottom w:val="0"/>
              <w:divBdr>
                <w:top w:val="none" w:sz="0" w:space="0" w:color="auto"/>
                <w:left w:val="none" w:sz="0" w:space="0" w:color="auto"/>
                <w:bottom w:val="none" w:sz="0" w:space="0" w:color="auto"/>
                <w:right w:val="none" w:sz="0" w:space="0" w:color="auto"/>
              </w:divBdr>
            </w:div>
            <w:div w:id="1336421196">
              <w:marLeft w:val="0"/>
              <w:marRight w:val="0"/>
              <w:marTop w:val="0"/>
              <w:marBottom w:val="0"/>
              <w:divBdr>
                <w:top w:val="none" w:sz="0" w:space="0" w:color="auto"/>
                <w:left w:val="none" w:sz="0" w:space="0" w:color="auto"/>
                <w:bottom w:val="none" w:sz="0" w:space="0" w:color="auto"/>
                <w:right w:val="none" w:sz="0" w:space="0" w:color="auto"/>
              </w:divBdr>
              <w:divsChild>
                <w:div w:id="8099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8670">
          <w:marLeft w:val="0"/>
          <w:marRight w:val="0"/>
          <w:marTop w:val="0"/>
          <w:marBottom w:val="0"/>
          <w:divBdr>
            <w:top w:val="none" w:sz="0" w:space="0" w:color="auto"/>
            <w:left w:val="none" w:sz="0" w:space="0" w:color="auto"/>
            <w:bottom w:val="none" w:sz="0" w:space="0" w:color="auto"/>
            <w:right w:val="none" w:sz="0" w:space="0" w:color="auto"/>
          </w:divBdr>
          <w:divsChild>
            <w:div w:id="698624065">
              <w:marLeft w:val="0"/>
              <w:marRight w:val="0"/>
              <w:marTop w:val="0"/>
              <w:marBottom w:val="0"/>
              <w:divBdr>
                <w:top w:val="none" w:sz="0" w:space="0" w:color="auto"/>
                <w:left w:val="none" w:sz="0" w:space="0" w:color="auto"/>
                <w:bottom w:val="none" w:sz="0" w:space="0" w:color="auto"/>
                <w:right w:val="none" w:sz="0" w:space="0" w:color="auto"/>
              </w:divBdr>
            </w:div>
            <w:div w:id="672487773">
              <w:marLeft w:val="0"/>
              <w:marRight w:val="0"/>
              <w:marTop w:val="0"/>
              <w:marBottom w:val="0"/>
              <w:divBdr>
                <w:top w:val="none" w:sz="0" w:space="0" w:color="auto"/>
                <w:left w:val="none" w:sz="0" w:space="0" w:color="auto"/>
                <w:bottom w:val="none" w:sz="0" w:space="0" w:color="auto"/>
                <w:right w:val="none" w:sz="0" w:space="0" w:color="auto"/>
              </w:divBdr>
              <w:divsChild>
                <w:div w:id="17926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591">
          <w:marLeft w:val="0"/>
          <w:marRight w:val="0"/>
          <w:marTop w:val="0"/>
          <w:marBottom w:val="0"/>
          <w:divBdr>
            <w:top w:val="none" w:sz="0" w:space="0" w:color="auto"/>
            <w:left w:val="none" w:sz="0" w:space="0" w:color="auto"/>
            <w:bottom w:val="none" w:sz="0" w:space="0" w:color="auto"/>
            <w:right w:val="none" w:sz="0" w:space="0" w:color="auto"/>
          </w:divBdr>
          <w:divsChild>
            <w:div w:id="1143738260">
              <w:marLeft w:val="0"/>
              <w:marRight w:val="0"/>
              <w:marTop w:val="0"/>
              <w:marBottom w:val="0"/>
              <w:divBdr>
                <w:top w:val="none" w:sz="0" w:space="0" w:color="auto"/>
                <w:left w:val="none" w:sz="0" w:space="0" w:color="auto"/>
                <w:bottom w:val="none" w:sz="0" w:space="0" w:color="auto"/>
                <w:right w:val="none" w:sz="0" w:space="0" w:color="auto"/>
              </w:divBdr>
            </w:div>
            <w:div w:id="506100296">
              <w:marLeft w:val="0"/>
              <w:marRight w:val="0"/>
              <w:marTop w:val="0"/>
              <w:marBottom w:val="0"/>
              <w:divBdr>
                <w:top w:val="none" w:sz="0" w:space="0" w:color="auto"/>
                <w:left w:val="none" w:sz="0" w:space="0" w:color="auto"/>
                <w:bottom w:val="none" w:sz="0" w:space="0" w:color="auto"/>
                <w:right w:val="none" w:sz="0" w:space="0" w:color="auto"/>
              </w:divBdr>
              <w:divsChild>
                <w:div w:id="9292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0017">
          <w:marLeft w:val="0"/>
          <w:marRight w:val="0"/>
          <w:marTop w:val="0"/>
          <w:marBottom w:val="0"/>
          <w:divBdr>
            <w:top w:val="none" w:sz="0" w:space="0" w:color="auto"/>
            <w:left w:val="none" w:sz="0" w:space="0" w:color="auto"/>
            <w:bottom w:val="none" w:sz="0" w:space="0" w:color="auto"/>
            <w:right w:val="none" w:sz="0" w:space="0" w:color="auto"/>
          </w:divBdr>
          <w:divsChild>
            <w:div w:id="283197239">
              <w:marLeft w:val="0"/>
              <w:marRight w:val="0"/>
              <w:marTop w:val="0"/>
              <w:marBottom w:val="0"/>
              <w:divBdr>
                <w:top w:val="none" w:sz="0" w:space="0" w:color="auto"/>
                <w:left w:val="none" w:sz="0" w:space="0" w:color="auto"/>
                <w:bottom w:val="none" w:sz="0" w:space="0" w:color="auto"/>
                <w:right w:val="none" w:sz="0" w:space="0" w:color="auto"/>
              </w:divBdr>
            </w:div>
            <w:div w:id="1147239158">
              <w:marLeft w:val="0"/>
              <w:marRight w:val="0"/>
              <w:marTop w:val="0"/>
              <w:marBottom w:val="0"/>
              <w:divBdr>
                <w:top w:val="none" w:sz="0" w:space="0" w:color="auto"/>
                <w:left w:val="none" w:sz="0" w:space="0" w:color="auto"/>
                <w:bottom w:val="none" w:sz="0" w:space="0" w:color="auto"/>
                <w:right w:val="none" w:sz="0" w:space="0" w:color="auto"/>
              </w:divBdr>
              <w:divsChild>
                <w:div w:id="11174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24632">
          <w:marLeft w:val="0"/>
          <w:marRight w:val="0"/>
          <w:marTop w:val="0"/>
          <w:marBottom w:val="480"/>
          <w:divBdr>
            <w:top w:val="none" w:sz="0" w:space="0" w:color="auto"/>
            <w:left w:val="none" w:sz="0" w:space="0" w:color="auto"/>
            <w:bottom w:val="none" w:sz="0" w:space="0" w:color="auto"/>
            <w:right w:val="none" w:sz="0" w:space="0" w:color="auto"/>
          </w:divBdr>
          <w:divsChild>
            <w:div w:id="1739861455">
              <w:marLeft w:val="0"/>
              <w:marRight w:val="0"/>
              <w:marTop w:val="0"/>
              <w:marBottom w:val="0"/>
              <w:divBdr>
                <w:top w:val="none" w:sz="0" w:space="0" w:color="auto"/>
                <w:left w:val="none" w:sz="0" w:space="0" w:color="auto"/>
                <w:bottom w:val="none" w:sz="0" w:space="0" w:color="auto"/>
                <w:right w:val="none" w:sz="0" w:space="0" w:color="auto"/>
              </w:divBdr>
            </w:div>
            <w:div w:id="1559590601">
              <w:marLeft w:val="0"/>
              <w:marRight w:val="0"/>
              <w:marTop w:val="0"/>
              <w:marBottom w:val="0"/>
              <w:divBdr>
                <w:top w:val="none" w:sz="0" w:space="0" w:color="auto"/>
                <w:left w:val="none" w:sz="0" w:space="0" w:color="auto"/>
                <w:bottom w:val="none" w:sz="0" w:space="0" w:color="auto"/>
                <w:right w:val="none" w:sz="0" w:space="0" w:color="auto"/>
              </w:divBdr>
              <w:divsChild>
                <w:div w:id="326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77832">
          <w:marLeft w:val="0"/>
          <w:marRight w:val="0"/>
          <w:marTop w:val="0"/>
          <w:marBottom w:val="480"/>
          <w:divBdr>
            <w:top w:val="none" w:sz="0" w:space="0" w:color="auto"/>
            <w:left w:val="none" w:sz="0" w:space="0" w:color="auto"/>
            <w:bottom w:val="none" w:sz="0" w:space="0" w:color="auto"/>
            <w:right w:val="none" w:sz="0" w:space="0" w:color="auto"/>
          </w:divBdr>
          <w:divsChild>
            <w:div w:id="1572353284">
              <w:marLeft w:val="0"/>
              <w:marRight w:val="0"/>
              <w:marTop w:val="0"/>
              <w:marBottom w:val="0"/>
              <w:divBdr>
                <w:top w:val="none" w:sz="0" w:space="0" w:color="auto"/>
                <w:left w:val="none" w:sz="0" w:space="0" w:color="auto"/>
                <w:bottom w:val="none" w:sz="0" w:space="0" w:color="auto"/>
                <w:right w:val="none" w:sz="0" w:space="0" w:color="auto"/>
              </w:divBdr>
            </w:div>
            <w:div w:id="1249847345">
              <w:marLeft w:val="0"/>
              <w:marRight w:val="0"/>
              <w:marTop w:val="0"/>
              <w:marBottom w:val="0"/>
              <w:divBdr>
                <w:top w:val="none" w:sz="0" w:space="0" w:color="auto"/>
                <w:left w:val="none" w:sz="0" w:space="0" w:color="auto"/>
                <w:bottom w:val="none" w:sz="0" w:space="0" w:color="auto"/>
                <w:right w:val="none" w:sz="0" w:space="0" w:color="auto"/>
              </w:divBdr>
              <w:divsChild>
                <w:div w:id="19557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0224">
          <w:marLeft w:val="0"/>
          <w:marRight w:val="0"/>
          <w:marTop w:val="0"/>
          <w:marBottom w:val="480"/>
          <w:divBdr>
            <w:top w:val="none" w:sz="0" w:space="0" w:color="auto"/>
            <w:left w:val="none" w:sz="0" w:space="0" w:color="auto"/>
            <w:bottom w:val="none" w:sz="0" w:space="0" w:color="auto"/>
            <w:right w:val="none" w:sz="0" w:space="0" w:color="auto"/>
          </w:divBdr>
          <w:divsChild>
            <w:div w:id="561990299">
              <w:marLeft w:val="0"/>
              <w:marRight w:val="0"/>
              <w:marTop w:val="0"/>
              <w:marBottom w:val="0"/>
              <w:divBdr>
                <w:top w:val="none" w:sz="0" w:space="0" w:color="auto"/>
                <w:left w:val="none" w:sz="0" w:space="0" w:color="auto"/>
                <w:bottom w:val="none" w:sz="0" w:space="0" w:color="auto"/>
                <w:right w:val="none" w:sz="0" w:space="0" w:color="auto"/>
              </w:divBdr>
            </w:div>
            <w:div w:id="2143646887">
              <w:marLeft w:val="0"/>
              <w:marRight w:val="0"/>
              <w:marTop w:val="0"/>
              <w:marBottom w:val="0"/>
              <w:divBdr>
                <w:top w:val="none" w:sz="0" w:space="0" w:color="auto"/>
                <w:left w:val="none" w:sz="0" w:space="0" w:color="auto"/>
                <w:bottom w:val="none" w:sz="0" w:space="0" w:color="auto"/>
                <w:right w:val="none" w:sz="0" w:space="0" w:color="auto"/>
              </w:divBdr>
              <w:divsChild>
                <w:div w:id="4160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8576">
          <w:marLeft w:val="0"/>
          <w:marRight w:val="0"/>
          <w:marTop w:val="0"/>
          <w:marBottom w:val="480"/>
          <w:divBdr>
            <w:top w:val="none" w:sz="0" w:space="0" w:color="auto"/>
            <w:left w:val="none" w:sz="0" w:space="0" w:color="auto"/>
            <w:bottom w:val="none" w:sz="0" w:space="0" w:color="auto"/>
            <w:right w:val="none" w:sz="0" w:space="0" w:color="auto"/>
          </w:divBdr>
          <w:divsChild>
            <w:div w:id="1918632268">
              <w:marLeft w:val="0"/>
              <w:marRight w:val="0"/>
              <w:marTop w:val="0"/>
              <w:marBottom w:val="0"/>
              <w:divBdr>
                <w:top w:val="none" w:sz="0" w:space="0" w:color="auto"/>
                <w:left w:val="none" w:sz="0" w:space="0" w:color="auto"/>
                <w:bottom w:val="none" w:sz="0" w:space="0" w:color="auto"/>
                <w:right w:val="none" w:sz="0" w:space="0" w:color="auto"/>
              </w:divBdr>
            </w:div>
            <w:div w:id="985738104">
              <w:marLeft w:val="0"/>
              <w:marRight w:val="0"/>
              <w:marTop w:val="0"/>
              <w:marBottom w:val="0"/>
              <w:divBdr>
                <w:top w:val="none" w:sz="0" w:space="0" w:color="auto"/>
                <w:left w:val="none" w:sz="0" w:space="0" w:color="auto"/>
                <w:bottom w:val="none" w:sz="0" w:space="0" w:color="auto"/>
                <w:right w:val="none" w:sz="0" w:space="0" w:color="auto"/>
              </w:divBdr>
              <w:divsChild>
                <w:div w:id="9604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5545">
          <w:marLeft w:val="0"/>
          <w:marRight w:val="0"/>
          <w:marTop w:val="0"/>
          <w:marBottom w:val="480"/>
          <w:divBdr>
            <w:top w:val="none" w:sz="0" w:space="0" w:color="auto"/>
            <w:left w:val="none" w:sz="0" w:space="0" w:color="auto"/>
            <w:bottom w:val="none" w:sz="0" w:space="0" w:color="auto"/>
            <w:right w:val="none" w:sz="0" w:space="0" w:color="auto"/>
          </w:divBdr>
          <w:divsChild>
            <w:div w:id="1009217485">
              <w:marLeft w:val="0"/>
              <w:marRight w:val="0"/>
              <w:marTop w:val="0"/>
              <w:marBottom w:val="0"/>
              <w:divBdr>
                <w:top w:val="none" w:sz="0" w:space="0" w:color="auto"/>
                <w:left w:val="none" w:sz="0" w:space="0" w:color="auto"/>
                <w:bottom w:val="none" w:sz="0" w:space="0" w:color="auto"/>
                <w:right w:val="none" w:sz="0" w:space="0" w:color="auto"/>
              </w:divBdr>
            </w:div>
            <w:div w:id="896088867">
              <w:marLeft w:val="0"/>
              <w:marRight w:val="0"/>
              <w:marTop w:val="0"/>
              <w:marBottom w:val="0"/>
              <w:divBdr>
                <w:top w:val="none" w:sz="0" w:space="0" w:color="auto"/>
                <w:left w:val="none" w:sz="0" w:space="0" w:color="auto"/>
                <w:bottom w:val="none" w:sz="0" w:space="0" w:color="auto"/>
                <w:right w:val="none" w:sz="0" w:space="0" w:color="auto"/>
              </w:divBdr>
              <w:divsChild>
                <w:div w:id="10720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5070">
          <w:marLeft w:val="0"/>
          <w:marRight w:val="0"/>
          <w:marTop w:val="0"/>
          <w:marBottom w:val="480"/>
          <w:divBdr>
            <w:top w:val="none" w:sz="0" w:space="0" w:color="auto"/>
            <w:left w:val="none" w:sz="0" w:space="0" w:color="auto"/>
            <w:bottom w:val="none" w:sz="0" w:space="0" w:color="auto"/>
            <w:right w:val="none" w:sz="0" w:space="0" w:color="auto"/>
          </w:divBdr>
          <w:divsChild>
            <w:div w:id="1129864112">
              <w:marLeft w:val="0"/>
              <w:marRight w:val="0"/>
              <w:marTop w:val="0"/>
              <w:marBottom w:val="0"/>
              <w:divBdr>
                <w:top w:val="none" w:sz="0" w:space="0" w:color="auto"/>
                <w:left w:val="none" w:sz="0" w:space="0" w:color="auto"/>
                <w:bottom w:val="none" w:sz="0" w:space="0" w:color="auto"/>
                <w:right w:val="none" w:sz="0" w:space="0" w:color="auto"/>
              </w:divBdr>
            </w:div>
            <w:div w:id="1708093938">
              <w:marLeft w:val="0"/>
              <w:marRight w:val="0"/>
              <w:marTop w:val="0"/>
              <w:marBottom w:val="0"/>
              <w:divBdr>
                <w:top w:val="none" w:sz="0" w:space="0" w:color="auto"/>
                <w:left w:val="none" w:sz="0" w:space="0" w:color="auto"/>
                <w:bottom w:val="none" w:sz="0" w:space="0" w:color="auto"/>
                <w:right w:val="none" w:sz="0" w:space="0" w:color="auto"/>
              </w:divBdr>
              <w:divsChild>
                <w:div w:id="21363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0338">
          <w:marLeft w:val="0"/>
          <w:marRight w:val="0"/>
          <w:marTop w:val="0"/>
          <w:marBottom w:val="0"/>
          <w:divBdr>
            <w:top w:val="none" w:sz="0" w:space="0" w:color="auto"/>
            <w:left w:val="none" w:sz="0" w:space="0" w:color="auto"/>
            <w:bottom w:val="none" w:sz="0" w:space="0" w:color="auto"/>
            <w:right w:val="none" w:sz="0" w:space="0" w:color="auto"/>
          </w:divBdr>
          <w:divsChild>
            <w:div w:id="2093234725">
              <w:marLeft w:val="0"/>
              <w:marRight w:val="0"/>
              <w:marTop w:val="0"/>
              <w:marBottom w:val="0"/>
              <w:divBdr>
                <w:top w:val="none" w:sz="0" w:space="0" w:color="auto"/>
                <w:left w:val="none" w:sz="0" w:space="0" w:color="auto"/>
                <w:bottom w:val="none" w:sz="0" w:space="0" w:color="auto"/>
                <w:right w:val="none" w:sz="0" w:space="0" w:color="auto"/>
              </w:divBdr>
            </w:div>
            <w:div w:id="1902984740">
              <w:marLeft w:val="0"/>
              <w:marRight w:val="0"/>
              <w:marTop w:val="0"/>
              <w:marBottom w:val="0"/>
              <w:divBdr>
                <w:top w:val="none" w:sz="0" w:space="0" w:color="auto"/>
                <w:left w:val="none" w:sz="0" w:space="0" w:color="auto"/>
                <w:bottom w:val="none" w:sz="0" w:space="0" w:color="auto"/>
                <w:right w:val="none" w:sz="0" w:space="0" w:color="auto"/>
              </w:divBdr>
              <w:divsChild>
                <w:div w:id="7560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4401">
          <w:marLeft w:val="0"/>
          <w:marRight w:val="0"/>
          <w:marTop w:val="0"/>
          <w:marBottom w:val="0"/>
          <w:divBdr>
            <w:top w:val="none" w:sz="0" w:space="0" w:color="auto"/>
            <w:left w:val="none" w:sz="0" w:space="0" w:color="auto"/>
            <w:bottom w:val="none" w:sz="0" w:space="0" w:color="auto"/>
            <w:right w:val="none" w:sz="0" w:space="0" w:color="auto"/>
          </w:divBdr>
          <w:divsChild>
            <w:div w:id="631329592">
              <w:marLeft w:val="0"/>
              <w:marRight w:val="0"/>
              <w:marTop w:val="0"/>
              <w:marBottom w:val="0"/>
              <w:divBdr>
                <w:top w:val="none" w:sz="0" w:space="0" w:color="auto"/>
                <w:left w:val="none" w:sz="0" w:space="0" w:color="auto"/>
                <w:bottom w:val="none" w:sz="0" w:space="0" w:color="auto"/>
                <w:right w:val="none" w:sz="0" w:space="0" w:color="auto"/>
              </w:divBdr>
            </w:div>
            <w:div w:id="751318405">
              <w:marLeft w:val="0"/>
              <w:marRight w:val="0"/>
              <w:marTop w:val="0"/>
              <w:marBottom w:val="0"/>
              <w:divBdr>
                <w:top w:val="none" w:sz="0" w:space="0" w:color="auto"/>
                <w:left w:val="none" w:sz="0" w:space="0" w:color="auto"/>
                <w:bottom w:val="none" w:sz="0" w:space="0" w:color="auto"/>
                <w:right w:val="none" w:sz="0" w:space="0" w:color="auto"/>
              </w:divBdr>
              <w:divsChild>
                <w:div w:id="6122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sr.org/content-essr/uploads/2016/10/ESSR-MRI-Protocols-Shoulder.pdf" TargetMode="External"/><Relationship Id="rId11" Type="http://schemas.openxmlformats.org/officeDocument/2006/relationships/customXml" Target="../customXml/item3.xml"/><Relationship Id="rId5" Type="http://schemas.openxmlformats.org/officeDocument/2006/relationships/hyperlink" Target="https://www.acr.org/-/media/ACR/Files/Practice-Parameters/mr-shldr.pdf?la=e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1BEDFDD5-7097-4016-8C20-D01110CBF5FA}"/>
</file>

<file path=customXml/itemProps2.xml><?xml version="1.0" encoding="utf-8"?>
<ds:datastoreItem xmlns:ds="http://schemas.openxmlformats.org/officeDocument/2006/customXml" ds:itemID="{12B928AC-E6A0-421A-A758-9F29FAA3BBFD}"/>
</file>

<file path=customXml/itemProps3.xml><?xml version="1.0" encoding="utf-8"?>
<ds:datastoreItem xmlns:ds="http://schemas.openxmlformats.org/officeDocument/2006/customXml" ds:itemID="{4F80F7E3-E168-4E5F-B480-00BCFFD1A2FB}"/>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2023-10-06T12:33:00Z</dcterms:created>
  <dcterms:modified xsi:type="dcterms:W3CDTF">2023-10-06T12:34:00Z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