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D550E" w14:textId="77777777" w:rsidR="00E57AC4" w:rsidRPr="00E57AC4" w:rsidRDefault="00E57AC4" w:rsidP="00E57AC4">
      <w:pPr>
        <w:spacing w:after="0" w:line="240" w:lineRule="auto"/>
        <w:rPr>
          <w:rFonts w:ascii="Times New Roman" w:eastAsia="Times New Roman" w:hAnsi="Times New Roman" w:cs="Times New Roman"/>
          <w:b/>
          <w:bCs/>
          <w:kern w:val="0"/>
          <w:sz w:val="24"/>
          <w:szCs w:val="24"/>
          <w:lang w:eastAsia="en-GB"/>
          <w14:ligatures w14:val="none"/>
        </w:rPr>
      </w:pPr>
      <w:r w:rsidRPr="00E57AC4">
        <w:rPr>
          <w:rFonts w:ascii="Times New Roman" w:eastAsia="Times New Roman" w:hAnsi="Times New Roman" w:cs="Times New Roman"/>
          <w:b/>
          <w:bCs/>
          <w:kern w:val="0"/>
          <w:sz w:val="24"/>
          <w:szCs w:val="24"/>
          <w:lang w:eastAsia="en-GB"/>
          <w14:ligatures w14:val="none"/>
        </w:rPr>
        <w:t xml:space="preserve">Audit </w:t>
      </w:r>
      <w:proofErr w:type="gramStart"/>
      <w:r w:rsidRPr="00E57AC4">
        <w:rPr>
          <w:rFonts w:ascii="Times New Roman" w:eastAsia="Times New Roman" w:hAnsi="Times New Roman" w:cs="Times New Roman"/>
          <w:b/>
          <w:bCs/>
          <w:kern w:val="0"/>
          <w:sz w:val="24"/>
          <w:szCs w:val="24"/>
          <w:lang w:eastAsia="en-GB"/>
          <w14:ligatures w14:val="none"/>
        </w:rPr>
        <w:t>title</w:t>
      </w:r>
      <w:proofErr w:type="gramEnd"/>
      <w:r w:rsidRPr="00E57AC4">
        <w:rPr>
          <w:rFonts w:ascii="Times New Roman" w:eastAsia="Times New Roman" w:hAnsi="Times New Roman" w:cs="Times New Roman"/>
          <w:b/>
          <w:bCs/>
          <w:kern w:val="0"/>
          <w:sz w:val="24"/>
          <w:szCs w:val="24"/>
          <w:lang w:eastAsia="en-GB"/>
          <w14:ligatures w14:val="none"/>
        </w:rPr>
        <w:t xml:space="preserve"> </w:t>
      </w:r>
    </w:p>
    <w:p w14:paraId="67250214" w14:textId="6A6D451A" w:rsidR="00E57AC4" w:rsidRDefault="00133D3B" w:rsidP="00E57AC4">
      <w:pPr>
        <w:spacing w:after="0" w:line="240" w:lineRule="auto"/>
        <w:rPr>
          <w:rFonts w:ascii="Times New Roman" w:eastAsia="Times New Roman" w:hAnsi="Times New Roman" w:cs="Times New Roman"/>
          <w:kern w:val="0"/>
          <w:sz w:val="24"/>
          <w:szCs w:val="24"/>
          <w:lang w:eastAsia="en-GB"/>
          <w14:ligatures w14:val="none"/>
        </w:rPr>
      </w:pPr>
      <w:r w:rsidRPr="00133D3B">
        <w:rPr>
          <w:rFonts w:ascii="Times New Roman" w:eastAsia="Times New Roman" w:hAnsi="Times New Roman" w:cs="Times New Roman"/>
          <w:kern w:val="0"/>
          <w:sz w:val="24"/>
          <w:szCs w:val="24"/>
          <w:lang w:eastAsia="en-GB"/>
          <w14:ligatures w14:val="none"/>
        </w:rPr>
        <w:t>MRI protocol in patients with endometrial cancer</w:t>
      </w:r>
      <w:r w:rsidR="00E57AC4" w:rsidRPr="00E57AC4">
        <w:rPr>
          <w:rFonts w:ascii="Times New Roman" w:eastAsia="Times New Roman" w:hAnsi="Times New Roman" w:cs="Times New Roman"/>
          <w:kern w:val="0"/>
          <w:sz w:val="24"/>
          <w:szCs w:val="24"/>
          <w:lang w:eastAsia="en-GB"/>
          <w14:ligatures w14:val="none"/>
        </w:rPr>
        <w:t xml:space="preserve"> </w:t>
      </w:r>
    </w:p>
    <w:p w14:paraId="5ED4F281" w14:textId="77777777" w:rsidR="00E57AC4" w:rsidRDefault="00E57AC4" w:rsidP="00E57AC4">
      <w:pPr>
        <w:spacing w:after="0" w:line="240" w:lineRule="auto"/>
        <w:rPr>
          <w:rFonts w:ascii="Times New Roman" w:eastAsia="Times New Roman" w:hAnsi="Times New Roman" w:cs="Times New Roman"/>
          <w:kern w:val="0"/>
          <w:sz w:val="24"/>
          <w:szCs w:val="24"/>
          <w:lang w:eastAsia="en-GB"/>
          <w14:ligatures w14:val="none"/>
        </w:rPr>
      </w:pPr>
    </w:p>
    <w:p w14:paraId="516FAB05" w14:textId="65934BEF" w:rsidR="00E57AC4" w:rsidRPr="00E57AC4" w:rsidRDefault="00E57AC4" w:rsidP="00E57AC4">
      <w:pPr>
        <w:spacing w:after="0" w:line="240" w:lineRule="auto"/>
        <w:rPr>
          <w:rFonts w:ascii="Times New Roman" w:eastAsia="Times New Roman" w:hAnsi="Times New Roman" w:cs="Times New Roman"/>
          <w:b/>
          <w:bCs/>
          <w:kern w:val="0"/>
          <w:sz w:val="24"/>
          <w:szCs w:val="24"/>
          <w:lang w:eastAsia="en-GB"/>
          <w14:ligatures w14:val="none"/>
        </w:rPr>
      </w:pPr>
      <w:r w:rsidRPr="00E57AC4">
        <w:rPr>
          <w:rFonts w:ascii="Times New Roman" w:eastAsia="Times New Roman" w:hAnsi="Times New Roman" w:cs="Times New Roman"/>
          <w:b/>
          <w:bCs/>
          <w:kern w:val="0"/>
          <w:sz w:val="24"/>
          <w:szCs w:val="24"/>
          <w:lang w:eastAsia="en-GB"/>
          <w14:ligatures w14:val="none"/>
        </w:rPr>
        <w:t xml:space="preserve">Descriptor </w:t>
      </w:r>
    </w:p>
    <w:p w14:paraId="4400AEEA" w14:textId="77777777" w:rsidR="00E57AC4" w:rsidRPr="00E57AC4" w:rsidRDefault="00E57AC4" w:rsidP="00E57AC4">
      <w:pPr>
        <w:spacing w:after="0" w:line="240" w:lineRule="auto"/>
        <w:rPr>
          <w:rFonts w:ascii="Times New Roman" w:eastAsia="Times New Roman" w:hAnsi="Times New Roman" w:cs="Times New Roman"/>
          <w:kern w:val="0"/>
          <w:sz w:val="24"/>
          <w:szCs w:val="24"/>
          <w:lang w:eastAsia="en-GB"/>
          <w14:ligatures w14:val="none"/>
        </w:rPr>
      </w:pPr>
      <w:r w:rsidRPr="00E57AC4">
        <w:rPr>
          <w:rFonts w:ascii="Times New Roman" w:eastAsia="Times New Roman" w:hAnsi="Times New Roman" w:cs="Times New Roman"/>
          <w:kern w:val="0"/>
          <w:sz w:val="24"/>
          <w:szCs w:val="24"/>
          <w:lang w:eastAsia="en-GB"/>
          <w14:ligatures w14:val="none"/>
        </w:rPr>
        <w:t xml:space="preserve">Assessment of compliance with best practise guidelines for MR imaging in histologically proven endometrial carcinoma, taking into consideration both RCR recommendations and ESUR guidelines. </w:t>
      </w:r>
    </w:p>
    <w:p w14:paraId="77CD5472" w14:textId="77777777" w:rsidR="00E57AC4" w:rsidRDefault="00E57AC4" w:rsidP="00E57AC4">
      <w:pPr>
        <w:spacing w:after="0" w:line="240" w:lineRule="auto"/>
        <w:rPr>
          <w:rFonts w:ascii="Times New Roman" w:eastAsia="Times New Roman" w:hAnsi="Times New Roman" w:cs="Times New Roman"/>
          <w:kern w:val="0"/>
          <w:sz w:val="24"/>
          <w:szCs w:val="24"/>
          <w:lang w:eastAsia="en-GB"/>
          <w14:ligatures w14:val="none"/>
        </w:rPr>
      </w:pPr>
    </w:p>
    <w:p w14:paraId="69432783" w14:textId="2A68212C" w:rsidR="00E57AC4" w:rsidRPr="00E57AC4" w:rsidRDefault="00E57AC4" w:rsidP="00E57AC4">
      <w:pPr>
        <w:spacing w:after="0" w:line="240" w:lineRule="auto"/>
        <w:rPr>
          <w:rFonts w:ascii="Times New Roman" w:eastAsia="Times New Roman" w:hAnsi="Times New Roman" w:cs="Times New Roman"/>
          <w:b/>
          <w:bCs/>
          <w:kern w:val="0"/>
          <w:sz w:val="24"/>
          <w:szCs w:val="24"/>
          <w:lang w:eastAsia="en-GB"/>
          <w14:ligatures w14:val="none"/>
        </w:rPr>
      </w:pPr>
      <w:r w:rsidRPr="00E57AC4">
        <w:rPr>
          <w:rFonts w:ascii="Times New Roman" w:eastAsia="Times New Roman" w:hAnsi="Times New Roman" w:cs="Times New Roman"/>
          <w:b/>
          <w:bCs/>
          <w:kern w:val="0"/>
          <w:sz w:val="24"/>
          <w:szCs w:val="24"/>
          <w:lang w:eastAsia="en-GB"/>
          <w14:ligatures w14:val="none"/>
        </w:rPr>
        <w:t xml:space="preserve">Background </w:t>
      </w:r>
    </w:p>
    <w:p w14:paraId="504FCAFE" w14:textId="77777777" w:rsidR="00E57AC4" w:rsidRPr="00E57AC4" w:rsidRDefault="00E57AC4" w:rsidP="00E57AC4">
      <w:pPr>
        <w:spacing w:after="0" w:line="240" w:lineRule="auto"/>
        <w:rPr>
          <w:rFonts w:ascii="Times New Roman" w:eastAsia="Times New Roman" w:hAnsi="Times New Roman" w:cs="Times New Roman"/>
          <w:kern w:val="0"/>
          <w:sz w:val="24"/>
          <w:szCs w:val="24"/>
          <w:lang w:eastAsia="en-GB"/>
          <w14:ligatures w14:val="none"/>
        </w:rPr>
      </w:pPr>
      <w:r w:rsidRPr="00E57AC4">
        <w:rPr>
          <w:rFonts w:ascii="Times New Roman" w:eastAsia="Times New Roman" w:hAnsi="Times New Roman" w:cs="Times New Roman"/>
          <w:kern w:val="0"/>
          <w:sz w:val="24"/>
          <w:szCs w:val="24"/>
          <w:lang w:eastAsia="en-GB"/>
          <w14:ligatures w14:val="none"/>
        </w:rPr>
        <w:t xml:space="preserve">In women in the UK, uterine cancer is the 4th most common cancer, with around 9,700 new cases every year (2016-2018). MRI is the optimum modality for preoperative assessment and treatment planning by accurately predicting depth of myometrial invasion, cervical stromal </w:t>
      </w:r>
      <w:proofErr w:type="gramStart"/>
      <w:r w:rsidRPr="00E57AC4">
        <w:rPr>
          <w:rFonts w:ascii="Times New Roman" w:eastAsia="Times New Roman" w:hAnsi="Times New Roman" w:cs="Times New Roman"/>
          <w:kern w:val="0"/>
          <w:sz w:val="24"/>
          <w:szCs w:val="24"/>
          <w:lang w:eastAsia="en-GB"/>
          <w14:ligatures w14:val="none"/>
        </w:rPr>
        <w:t>invasion</w:t>
      </w:r>
      <w:proofErr w:type="gramEnd"/>
      <w:r w:rsidRPr="00E57AC4">
        <w:rPr>
          <w:rFonts w:ascii="Times New Roman" w:eastAsia="Times New Roman" w:hAnsi="Times New Roman" w:cs="Times New Roman"/>
          <w:kern w:val="0"/>
          <w:sz w:val="24"/>
          <w:szCs w:val="24"/>
          <w:lang w:eastAsia="en-GB"/>
          <w14:ligatures w14:val="none"/>
        </w:rPr>
        <w:t xml:space="preserve"> and lymph node involvement. </w:t>
      </w:r>
      <w:proofErr w:type="spellStart"/>
      <w:r w:rsidRPr="00E57AC4">
        <w:rPr>
          <w:rFonts w:ascii="Times New Roman" w:eastAsia="Times New Roman" w:hAnsi="Times New Roman" w:cs="Times New Roman"/>
          <w:kern w:val="0"/>
          <w:sz w:val="24"/>
          <w:szCs w:val="24"/>
          <w:lang w:eastAsia="en-GB"/>
          <w14:ligatures w14:val="none"/>
        </w:rPr>
        <w:t>Tumor</w:t>
      </w:r>
      <w:proofErr w:type="spellEnd"/>
      <w:r w:rsidRPr="00E57AC4">
        <w:rPr>
          <w:rFonts w:ascii="Times New Roman" w:eastAsia="Times New Roman" w:hAnsi="Times New Roman" w:cs="Times New Roman"/>
          <w:kern w:val="0"/>
          <w:sz w:val="24"/>
          <w:szCs w:val="24"/>
          <w:lang w:eastAsia="en-GB"/>
          <w14:ligatures w14:val="none"/>
        </w:rPr>
        <w:t xml:space="preserve"> grade and lymph node metastases correlate with depth of myometrial invasion which is the most important morphologic prognostic factor. Myometrial invasion is best assessed by a combination of T2 weighted, DWI and dynamic contrast enhanced sequences. </w:t>
      </w:r>
    </w:p>
    <w:p w14:paraId="3E8DBE2E" w14:textId="77777777" w:rsidR="00E57AC4" w:rsidRDefault="00E57AC4" w:rsidP="00E57AC4">
      <w:pPr>
        <w:spacing w:after="0" w:line="240" w:lineRule="auto"/>
        <w:rPr>
          <w:rFonts w:ascii="Times New Roman" w:eastAsia="Times New Roman" w:hAnsi="Times New Roman" w:cs="Times New Roman"/>
          <w:kern w:val="0"/>
          <w:sz w:val="24"/>
          <w:szCs w:val="24"/>
          <w:lang w:eastAsia="en-GB"/>
          <w14:ligatures w14:val="none"/>
        </w:rPr>
      </w:pPr>
    </w:p>
    <w:p w14:paraId="202B5C86" w14:textId="1B2D93D9" w:rsidR="00E57AC4" w:rsidRPr="00E57AC4" w:rsidRDefault="00E57AC4" w:rsidP="00E57AC4">
      <w:pPr>
        <w:spacing w:after="0" w:line="240" w:lineRule="auto"/>
        <w:rPr>
          <w:rFonts w:ascii="Times New Roman" w:eastAsia="Times New Roman" w:hAnsi="Times New Roman" w:cs="Times New Roman"/>
          <w:b/>
          <w:bCs/>
          <w:kern w:val="0"/>
          <w:sz w:val="24"/>
          <w:szCs w:val="24"/>
          <w:lang w:eastAsia="en-GB"/>
          <w14:ligatures w14:val="none"/>
        </w:rPr>
      </w:pPr>
      <w:r w:rsidRPr="00E57AC4">
        <w:rPr>
          <w:rFonts w:ascii="Times New Roman" w:eastAsia="Times New Roman" w:hAnsi="Times New Roman" w:cs="Times New Roman"/>
          <w:b/>
          <w:bCs/>
          <w:kern w:val="0"/>
          <w:sz w:val="24"/>
          <w:szCs w:val="24"/>
          <w:lang w:eastAsia="en-GB"/>
          <w14:ligatures w14:val="none"/>
        </w:rPr>
        <w:t xml:space="preserve">The standard </w:t>
      </w:r>
    </w:p>
    <w:p w14:paraId="0619755E" w14:textId="0AD5B9E6" w:rsidR="00B328DC" w:rsidRDefault="00E57AC4" w:rsidP="00E57AC4">
      <w:pPr>
        <w:spacing w:after="0" w:line="240" w:lineRule="auto"/>
        <w:rPr>
          <w:rFonts w:ascii="Times New Roman" w:eastAsia="Times New Roman" w:hAnsi="Times New Roman" w:cs="Times New Roman"/>
          <w:kern w:val="0"/>
          <w:sz w:val="24"/>
          <w:szCs w:val="24"/>
          <w:lang w:eastAsia="en-GB"/>
          <w14:ligatures w14:val="none"/>
        </w:rPr>
      </w:pPr>
      <w:r w:rsidRPr="00E57AC4">
        <w:rPr>
          <w:rFonts w:ascii="Times New Roman" w:eastAsia="Times New Roman" w:hAnsi="Times New Roman" w:cs="Times New Roman"/>
          <w:kern w:val="0"/>
          <w:sz w:val="24"/>
          <w:szCs w:val="24"/>
          <w:lang w:eastAsia="en-GB"/>
          <w14:ligatures w14:val="none"/>
        </w:rPr>
        <w:t xml:space="preserve">MRI protocol (as conforming to best practise guidelines in the local setting) for histologically proven endometrial carcinoma/complex atypical hyperplasia includes: </w:t>
      </w:r>
    </w:p>
    <w:p w14:paraId="75EBDA8F" w14:textId="77777777" w:rsidR="006A015E" w:rsidRDefault="006A015E" w:rsidP="00E57AC4">
      <w:pPr>
        <w:spacing w:after="0" w:line="240" w:lineRule="auto"/>
        <w:rPr>
          <w:rFonts w:ascii="Times New Roman" w:eastAsia="Times New Roman" w:hAnsi="Times New Roman" w:cs="Times New Roman"/>
          <w:kern w:val="0"/>
          <w:sz w:val="24"/>
          <w:szCs w:val="24"/>
          <w:lang w:eastAsia="en-GB"/>
          <w14:ligatures w14:val="none"/>
        </w:rPr>
      </w:pPr>
    </w:p>
    <w:p w14:paraId="6EDDC2DB" w14:textId="6A830493" w:rsidR="006A015E" w:rsidRDefault="006A015E" w:rsidP="00E57AC4">
      <w:pPr>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noProof/>
          <w:kern w:val="0"/>
          <w:sz w:val="24"/>
          <w:szCs w:val="24"/>
          <w:lang w:eastAsia="en-GB"/>
          <w14:ligatures w14:val="none"/>
        </w:rPr>
        <w:drawing>
          <wp:inline distT="0" distB="0" distL="0" distR="0" wp14:anchorId="583ADCB6" wp14:editId="5B125CE8">
            <wp:extent cx="5731510" cy="3421380"/>
            <wp:effectExtent l="0" t="0" r="2540" b="7620"/>
            <wp:docPr id="9853696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421380"/>
                    </a:xfrm>
                    <a:prstGeom prst="rect">
                      <a:avLst/>
                    </a:prstGeom>
                    <a:noFill/>
                    <a:ln>
                      <a:noFill/>
                    </a:ln>
                  </pic:spPr>
                </pic:pic>
              </a:graphicData>
            </a:graphic>
          </wp:inline>
        </w:drawing>
      </w:r>
    </w:p>
    <w:p w14:paraId="6160370B" w14:textId="77777777" w:rsidR="004306A3" w:rsidRDefault="004306A3" w:rsidP="00E57AC4">
      <w:pPr>
        <w:spacing w:after="0" w:line="240" w:lineRule="auto"/>
        <w:rPr>
          <w:rFonts w:ascii="Times New Roman" w:eastAsia="Times New Roman" w:hAnsi="Times New Roman" w:cs="Times New Roman"/>
          <w:b/>
          <w:bCs/>
          <w:kern w:val="0"/>
          <w:sz w:val="24"/>
          <w:szCs w:val="24"/>
          <w:lang w:eastAsia="en-GB"/>
          <w14:ligatures w14:val="none"/>
        </w:rPr>
      </w:pPr>
    </w:p>
    <w:p w14:paraId="3FE44EB3" w14:textId="49807DA0" w:rsidR="00E57AC4" w:rsidRPr="00E57AC4" w:rsidRDefault="00E57AC4" w:rsidP="00E57AC4">
      <w:pPr>
        <w:spacing w:after="0" w:line="240" w:lineRule="auto"/>
        <w:rPr>
          <w:rFonts w:ascii="Times New Roman" w:eastAsia="Times New Roman" w:hAnsi="Times New Roman" w:cs="Times New Roman"/>
          <w:b/>
          <w:bCs/>
          <w:kern w:val="0"/>
          <w:sz w:val="24"/>
          <w:szCs w:val="24"/>
          <w:lang w:eastAsia="en-GB"/>
          <w14:ligatures w14:val="none"/>
        </w:rPr>
      </w:pPr>
      <w:r w:rsidRPr="00E57AC4">
        <w:rPr>
          <w:rFonts w:ascii="Times New Roman" w:eastAsia="Times New Roman" w:hAnsi="Times New Roman" w:cs="Times New Roman"/>
          <w:b/>
          <w:bCs/>
          <w:kern w:val="0"/>
          <w:sz w:val="24"/>
          <w:szCs w:val="24"/>
          <w:lang w:eastAsia="en-GB"/>
          <w14:ligatures w14:val="none"/>
        </w:rPr>
        <w:t xml:space="preserve">Target </w:t>
      </w:r>
    </w:p>
    <w:p w14:paraId="34ABFC93" w14:textId="77777777" w:rsidR="00E57AC4" w:rsidRPr="00E57AC4" w:rsidRDefault="00E57AC4" w:rsidP="00E57AC4">
      <w:pPr>
        <w:spacing w:after="0" w:line="240" w:lineRule="auto"/>
        <w:rPr>
          <w:rFonts w:ascii="Times New Roman" w:eastAsia="Times New Roman" w:hAnsi="Times New Roman" w:cs="Times New Roman"/>
          <w:kern w:val="0"/>
          <w:sz w:val="24"/>
          <w:szCs w:val="24"/>
          <w:lang w:eastAsia="en-GB"/>
          <w14:ligatures w14:val="none"/>
        </w:rPr>
      </w:pPr>
      <w:r w:rsidRPr="00E57AC4">
        <w:rPr>
          <w:rFonts w:ascii="Times New Roman" w:eastAsia="Times New Roman" w:hAnsi="Times New Roman" w:cs="Times New Roman"/>
          <w:kern w:val="0"/>
          <w:sz w:val="24"/>
          <w:szCs w:val="24"/>
          <w:lang w:eastAsia="en-GB"/>
          <w14:ligatures w14:val="none"/>
        </w:rPr>
        <w:t xml:space="preserve">100% of scans to adhere to the </w:t>
      </w:r>
      <w:proofErr w:type="gramStart"/>
      <w:r w:rsidRPr="00E57AC4">
        <w:rPr>
          <w:rFonts w:ascii="Times New Roman" w:eastAsia="Times New Roman" w:hAnsi="Times New Roman" w:cs="Times New Roman"/>
          <w:kern w:val="0"/>
          <w:sz w:val="24"/>
          <w:szCs w:val="24"/>
          <w:lang w:eastAsia="en-GB"/>
          <w14:ligatures w14:val="none"/>
        </w:rPr>
        <w:t>above mentioned</w:t>
      </w:r>
      <w:proofErr w:type="gramEnd"/>
      <w:r w:rsidRPr="00E57AC4">
        <w:rPr>
          <w:rFonts w:ascii="Times New Roman" w:eastAsia="Times New Roman" w:hAnsi="Times New Roman" w:cs="Times New Roman"/>
          <w:kern w:val="0"/>
          <w:sz w:val="24"/>
          <w:szCs w:val="24"/>
          <w:lang w:eastAsia="en-GB"/>
          <w14:ligatures w14:val="none"/>
        </w:rPr>
        <w:t xml:space="preserve"> protocol. </w:t>
      </w:r>
    </w:p>
    <w:p w14:paraId="5146C338" w14:textId="77777777" w:rsidR="00E57AC4" w:rsidRDefault="00E57AC4" w:rsidP="00E57AC4">
      <w:pPr>
        <w:spacing w:after="0" w:line="240" w:lineRule="auto"/>
        <w:rPr>
          <w:rFonts w:ascii="Times New Roman" w:eastAsia="Times New Roman" w:hAnsi="Times New Roman" w:cs="Times New Roman"/>
          <w:kern w:val="0"/>
          <w:sz w:val="24"/>
          <w:szCs w:val="24"/>
          <w:lang w:eastAsia="en-GB"/>
          <w14:ligatures w14:val="none"/>
        </w:rPr>
      </w:pPr>
    </w:p>
    <w:p w14:paraId="45055B2F" w14:textId="045523B0" w:rsidR="00E57AC4" w:rsidRPr="00E57AC4" w:rsidRDefault="00E57AC4" w:rsidP="00E57AC4">
      <w:pPr>
        <w:spacing w:after="0" w:line="240" w:lineRule="auto"/>
        <w:rPr>
          <w:rFonts w:ascii="Times New Roman" w:eastAsia="Times New Roman" w:hAnsi="Times New Roman" w:cs="Times New Roman"/>
          <w:b/>
          <w:bCs/>
          <w:kern w:val="0"/>
          <w:sz w:val="24"/>
          <w:szCs w:val="24"/>
          <w:lang w:eastAsia="en-GB"/>
          <w14:ligatures w14:val="none"/>
        </w:rPr>
      </w:pPr>
      <w:r w:rsidRPr="00E57AC4">
        <w:rPr>
          <w:rFonts w:ascii="Times New Roman" w:eastAsia="Times New Roman" w:hAnsi="Times New Roman" w:cs="Times New Roman"/>
          <w:b/>
          <w:bCs/>
          <w:kern w:val="0"/>
          <w:sz w:val="24"/>
          <w:szCs w:val="24"/>
          <w:lang w:eastAsia="en-GB"/>
          <w14:ligatures w14:val="none"/>
        </w:rPr>
        <w:t xml:space="preserve">Indicators </w:t>
      </w:r>
    </w:p>
    <w:p w14:paraId="4E1E1E02" w14:textId="77777777" w:rsidR="00A120EF" w:rsidRDefault="00E57AC4" w:rsidP="00E57AC4">
      <w:pPr>
        <w:spacing w:after="0" w:line="240" w:lineRule="auto"/>
        <w:rPr>
          <w:rFonts w:ascii="Times New Roman" w:eastAsia="Times New Roman" w:hAnsi="Times New Roman" w:cs="Times New Roman"/>
          <w:kern w:val="0"/>
          <w:sz w:val="24"/>
          <w:szCs w:val="24"/>
          <w:lang w:eastAsia="en-GB"/>
          <w14:ligatures w14:val="none"/>
        </w:rPr>
      </w:pPr>
      <w:r w:rsidRPr="00E57AC4">
        <w:rPr>
          <w:rFonts w:ascii="Times New Roman" w:eastAsia="Times New Roman" w:hAnsi="Times New Roman" w:cs="Times New Roman"/>
          <w:kern w:val="0"/>
          <w:sz w:val="24"/>
          <w:szCs w:val="24"/>
          <w:lang w:eastAsia="en-GB"/>
          <w14:ligatures w14:val="none"/>
        </w:rPr>
        <w:t xml:space="preserve">% of MRI scans adhering to the above-mentioned protocol. </w:t>
      </w:r>
    </w:p>
    <w:p w14:paraId="3C696B7B" w14:textId="0CBD3D57" w:rsidR="00A00156" w:rsidRDefault="00A00156" w:rsidP="00E57AC4">
      <w:pPr>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 of patients who received an antiperistaltic agent</w:t>
      </w:r>
      <w:r w:rsidR="004D3323">
        <w:rPr>
          <w:rFonts w:ascii="Times New Roman" w:eastAsia="Times New Roman" w:hAnsi="Times New Roman" w:cs="Times New Roman"/>
          <w:kern w:val="0"/>
          <w:sz w:val="24"/>
          <w:szCs w:val="24"/>
          <w:lang w:eastAsia="en-GB"/>
          <w14:ligatures w14:val="none"/>
        </w:rPr>
        <w:t>.</w:t>
      </w:r>
    </w:p>
    <w:p w14:paraId="545C1F3D" w14:textId="1EB754C6" w:rsidR="00A120EF" w:rsidRDefault="00E57AC4" w:rsidP="00E57AC4">
      <w:pPr>
        <w:spacing w:after="0" w:line="240" w:lineRule="auto"/>
        <w:rPr>
          <w:rFonts w:ascii="Times New Roman" w:eastAsia="Times New Roman" w:hAnsi="Times New Roman" w:cs="Times New Roman"/>
          <w:kern w:val="0"/>
          <w:sz w:val="24"/>
          <w:szCs w:val="24"/>
          <w:lang w:eastAsia="en-GB"/>
          <w14:ligatures w14:val="none"/>
        </w:rPr>
      </w:pPr>
      <w:r w:rsidRPr="00E57AC4">
        <w:rPr>
          <w:rFonts w:ascii="Times New Roman" w:eastAsia="Times New Roman" w:hAnsi="Times New Roman" w:cs="Times New Roman"/>
          <w:kern w:val="0"/>
          <w:sz w:val="24"/>
          <w:szCs w:val="24"/>
          <w:lang w:eastAsia="en-GB"/>
          <w14:ligatures w14:val="none"/>
        </w:rPr>
        <w:t>% of scans wh</w:t>
      </w:r>
      <w:r w:rsidR="00112DEE">
        <w:rPr>
          <w:rFonts w:ascii="Times New Roman" w:eastAsia="Times New Roman" w:hAnsi="Times New Roman" w:cs="Times New Roman"/>
          <w:kern w:val="0"/>
          <w:sz w:val="24"/>
          <w:szCs w:val="24"/>
          <w:lang w:eastAsia="en-GB"/>
          <w14:ligatures w14:val="none"/>
        </w:rPr>
        <w:t xml:space="preserve">ere a sequence </w:t>
      </w:r>
      <w:r w:rsidR="008A38DA">
        <w:rPr>
          <w:rFonts w:ascii="Times New Roman" w:eastAsia="Times New Roman" w:hAnsi="Times New Roman" w:cs="Times New Roman"/>
          <w:kern w:val="0"/>
          <w:sz w:val="24"/>
          <w:szCs w:val="24"/>
          <w:lang w:eastAsia="en-GB"/>
          <w14:ligatures w14:val="none"/>
        </w:rPr>
        <w:t>is</w:t>
      </w:r>
      <w:r w:rsidR="00112DEE">
        <w:rPr>
          <w:rFonts w:ascii="Times New Roman" w:eastAsia="Times New Roman" w:hAnsi="Times New Roman" w:cs="Times New Roman"/>
          <w:kern w:val="0"/>
          <w:sz w:val="24"/>
          <w:szCs w:val="24"/>
          <w:lang w:eastAsia="en-GB"/>
          <w14:ligatures w14:val="none"/>
        </w:rPr>
        <w:t xml:space="preserve"> omitted.</w:t>
      </w:r>
    </w:p>
    <w:p w14:paraId="0181C3F4" w14:textId="18805881" w:rsidR="00117783" w:rsidRDefault="00117783" w:rsidP="00E57AC4">
      <w:pPr>
        <w:spacing w:after="0" w:line="240" w:lineRule="auto"/>
        <w:rPr>
          <w:rFonts w:ascii="Times New Roman" w:eastAsia="Times New Roman" w:hAnsi="Times New Roman" w:cs="Times New Roman"/>
          <w:kern w:val="0"/>
          <w:sz w:val="24"/>
          <w:szCs w:val="24"/>
          <w:lang w:eastAsia="en-GB"/>
          <w14:ligatures w14:val="none"/>
        </w:rPr>
      </w:pPr>
      <w:r w:rsidRPr="00E57AC4">
        <w:rPr>
          <w:rFonts w:ascii="Times New Roman" w:eastAsia="Times New Roman" w:hAnsi="Times New Roman" w:cs="Times New Roman"/>
          <w:kern w:val="0"/>
          <w:sz w:val="24"/>
          <w:szCs w:val="24"/>
          <w:lang w:eastAsia="en-GB"/>
          <w14:ligatures w14:val="none"/>
        </w:rPr>
        <w:t>% of scans</w:t>
      </w:r>
      <w:r>
        <w:rPr>
          <w:rFonts w:ascii="Times New Roman" w:eastAsia="Times New Roman" w:hAnsi="Times New Roman" w:cs="Times New Roman"/>
          <w:kern w:val="0"/>
          <w:sz w:val="24"/>
          <w:szCs w:val="24"/>
          <w:lang w:eastAsia="en-GB"/>
          <w14:ligatures w14:val="none"/>
        </w:rPr>
        <w:t xml:space="preserve"> where the angles</w:t>
      </w:r>
      <w:r w:rsidR="00A42472">
        <w:rPr>
          <w:rFonts w:ascii="Times New Roman" w:eastAsia="Times New Roman" w:hAnsi="Times New Roman" w:cs="Times New Roman"/>
          <w:kern w:val="0"/>
          <w:sz w:val="24"/>
          <w:szCs w:val="24"/>
          <w:lang w:eastAsia="en-GB"/>
          <w14:ligatures w14:val="none"/>
        </w:rPr>
        <w:t xml:space="preserve"> are not satisfactory.</w:t>
      </w:r>
    </w:p>
    <w:p w14:paraId="5CDAB914" w14:textId="452ECAAE" w:rsidR="00A42472" w:rsidRDefault="00A42472" w:rsidP="00E57AC4">
      <w:pPr>
        <w:spacing w:after="0" w:line="240" w:lineRule="auto"/>
        <w:rPr>
          <w:rFonts w:ascii="Times New Roman" w:eastAsia="Times New Roman" w:hAnsi="Times New Roman" w:cs="Times New Roman"/>
          <w:kern w:val="0"/>
          <w:sz w:val="24"/>
          <w:szCs w:val="24"/>
          <w:lang w:eastAsia="en-GB"/>
          <w14:ligatures w14:val="none"/>
        </w:rPr>
      </w:pPr>
      <w:r w:rsidRPr="00E57AC4">
        <w:rPr>
          <w:rFonts w:ascii="Times New Roman" w:eastAsia="Times New Roman" w:hAnsi="Times New Roman" w:cs="Times New Roman"/>
          <w:kern w:val="0"/>
          <w:sz w:val="24"/>
          <w:szCs w:val="24"/>
          <w:lang w:eastAsia="en-GB"/>
          <w14:ligatures w14:val="none"/>
        </w:rPr>
        <w:t>% of scans</w:t>
      </w:r>
      <w:r>
        <w:rPr>
          <w:rFonts w:ascii="Times New Roman" w:eastAsia="Times New Roman" w:hAnsi="Times New Roman" w:cs="Times New Roman"/>
          <w:kern w:val="0"/>
          <w:sz w:val="24"/>
          <w:szCs w:val="24"/>
          <w:lang w:eastAsia="en-GB"/>
          <w14:ligatures w14:val="none"/>
        </w:rPr>
        <w:t xml:space="preserve"> with </w:t>
      </w:r>
      <w:r w:rsidR="004F3BEA">
        <w:rPr>
          <w:rFonts w:ascii="Times New Roman" w:eastAsia="Times New Roman" w:hAnsi="Times New Roman" w:cs="Times New Roman"/>
          <w:kern w:val="0"/>
          <w:sz w:val="24"/>
          <w:szCs w:val="24"/>
          <w:lang w:eastAsia="en-GB"/>
          <w14:ligatures w14:val="none"/>
        </w:rPr>
        <w:t xml:space="preserve">inhomogeneous fat suppression, </w:t>
      </w:r>
      <w:r>
        <w:rPr>
          <w:rFonts w:ascii="Times New Roman" w:eastAsia="Times New Roman" w:hAnsi="Times New Roman" w:cs="Times New Roman"/>
          <w:kern w:val="0"/>
          <w:sz w:val="24"/>
          <w:szCs w:val="24"/>
          <w:lang w:eastAsia="en-GB"/>
          <w14:ligatures w14:val="none"/>
        </w:rPr>
        <w:t>motion</w:t>
      </w:r>
      <w:r w:rsidR="006A54AB">
        <w:rPr>
          <w:rFonts w:ascii="Times New Roman" w:eastAsia="Times New Roman" w:hAnsi="Times New Roman" w:cs="Times New Roman"/>
          <w:kern w:val="0"/>
          <w:sz w:val="24"/>
          <w:szCs w:val="24"/>
          <w:lang w:eastAsia="en-GB"/>
          <w14:ligatures w14:val="none"/>
        </w:rPr>
        <w:t xml:space="preserve"> </w:t>
      </w:r>
      <w:r>
        <w:rPr>
          <w:rFonts w:ascii="Times New Roman" w:eastAsia="Times New Roman" w:hAnsi="Times New Roman" w:cs="Times New Roman"/>
          <w:kern w:val="0"/>
          <w:sz w:val="24"/>
          <w:szCs w:val="24"/>
          <w:lang w:eastAsia="en-GB"/>
          <w14:ligatures w14:val="none"/>
        </w:rPr>
        <w:t xml:space="preserve">or </w:t>
      </w:r>
      <w:proofErr w:type="gramStart"/>
      <w:r>
        <w:rPr>
          <w:rFonts w:ascii="Times New Roman" w:eastAsia="Times New Roman" w:hAnsi="Times New Roman" w:cs="Times New Roman"/>
          <w:kern w:val="0"/>
          <w:sz w:val="24"/>
          <w:szCs w:val="24"/>
          <w:lang w:eastAsia="en-GB"/>
          <w14:ligatures w14:val="none"/>
        </w:rPr>
        <w:t>other</w:t>
      </w:r>
      <w:proofErr w:type="gramEnd"/>
      <w:r>
        <w:rPr>
          <w:rFonts w:ascii="Times New Roman" w:eastAsia="Times New Roman" w:hAnsi="Times New Roman" w:cs="Times New Roman"/>
          <w:kern w:val="0"/>
          <w:sz w:val="24"/>
          <w:szCs w:val="24"/>
          <w:lang w:eastAsia="en-GB"/>
          <w14:ligatures w14:val="none"/>
        </w:rPr>
        <w:t xml:space="preserve"> artefact.</w:t>
      </w:r>
    </w:p>
    <w:p w14:paraId="26880699" w14:textId="77777777" w:rsidR="00E57AC4" w:rsidRDefault="00E57AC4" w:rsidP="00E57AC4">
      <w:pPr>
        <w:spacing w:after="0" w:line="240" w:lineRule="auto"/>
        <w:rPr>
          <w:rFonts w:ascii="Times New Roman" w:eastAsia="Times New Roman" w:hAnsi="Times New Roman" w:cs="Times New Roman"/>
          <w:kern w:val="0"/>
          <w:sz w:val="24"/>
          <w:szCs w:val="24"/>
          <w:lang w:eastAsia="en-GB"/>
          <w14:ligatures w14:val="none"/>
        </w:rPr>
      </w:pPr>
    </w:p>
    <w:p w14:paraId="6FB668E7" w14:textId="22BC2299" w:rsidR="00E57AC4" w:rsidRPr="00E57AC4" w:rsidRDefault="00E57AC4" w:rsidP="00E57AC4">
      <w:pPr>
        <w:spacing w:after="0" w:line="240" w:lineRule="auto"/>
        <w:rPr>
          <w:rFonts w:ascii="Times New Roman" w:eastAsia="Times New Roman" w:hAnsi="Times New Roman" w:cs="Times New Roman"/>
          <w:b/>
          <w:bCs/>
          <w:kern w:val="0"/>
          <w:sz w:val="24"/>
          <w:szCs w:val="24"/>
          <w:lang w:eastAsia="en-GB"/>
          <w14:ligatures w14:val="none"/>
        </w:rPr>
      </w:pPr>
      <w:r w:rsidRPr="00E57AC4">
        <w:rPr>
          <w:rFonts w:ascii="Times New Roman" w:eastAsia="Times New Roman" w:hAnsi="Times New Roman" w:cs="Times New Roman"/>
          <w:b/>
          <w:bCs/>
          <w:kern w:val="0"/>
          <w:sz w:val="24"/>
          <w:szCs w:val="24"/>
          <w:lang w:eastAsia="en-GB"/>
          <w14:ligatures w14:val="none"/>
        </w:rPr>
        <w:t xml:space="preserve">Data items to be </w:t>
      </w:r>
      <w:proofErr w:type="gramStart"/>
      <w:r w:rsidRPr="00E57AC4">
        <w:rPr>
          <w:rFonts w:ascii="Times New Roman" w:eastAsia="Times New Roman" w:hAnsi="Times New Roman" w:cs="Times New Roman"/>
          <w:b/>
          <w:bCs/>
          <w:kern w:val="0"/>
          <w:sz w:val="24"/>
          <w:szCs w:val="24"/>
          <w:lang w:eastAsia="en-GB"/>
          <w14:ligatures w14:val="none"/>
        </w:rPr>
        <w:t>collected</w:t>
      </w:r>
      <w:proofErr w:type="gramEnd"/>
      <w:r w:rsidRPr="00E57AC4">
        <w:rPr>
          <w:rFonts w:ascii="Times New Roman" w:eastAsia="Times New Roman" w:hAnsi="Times New Roman" w:cs="Times New Roman"/>
          <w:b/>
          <w:bCs/>
          <w:kern w:val="0"/>
          <w:sz w:val="24"/>
          <w:szCs w:val="24"/>
          <w:lang w:eastAsia="en-GB"/>
          <w14:ligatures w14:val="none"/>
        </w:rPr>
        <w:t xml:space="preserve"> </w:t>
      </w:r>
    </w:p>
    <w:p w14:paraId="772D3522" w14:textId="77777777" w:rsidR="004C6B38" w:rsidRDefault="00E57AC4" w:rsidP="00E57AC4">
      <w:pPr>
        <w:spacing w:after="0" w:line="240" w:lineRule="auto"/>
        <w:rPr>
          <w:rFonts w:ascii="Times New Roman" w:eastAsia="Times New Roman" w:hAnsi="Times New Roman" w:cs="Times New Roman"/>
          <w:kern w:val="0"/>
          <w:sz w:val="24"/>
          <w:szCs w:val="24"/>
          <w:lang w:eastAsia="en-GB"/>
          <w14:ligatures w14:val="none"/>
        </w:rPr>
      </w:pPr>
      <w:r w:rsidRPr="00E57AC4">
        <w:rPr>
          <w:rFonts w:ascii="Times New Roman" w:eastAsia="Times New Roman" w:hAnsi="Times New Roman" w:cs="Times New Roman"/>
          <w:kern w:val="0"/>
          <w:sz w:val="24"/>
          <w:szCs w:val="24"/>
          <w:lang w:eastAsia="en-GB"/>
          <w14:ligatures w14:val="none"/>
        </w:rPr>
        <w:t xml:space="preserve">Cohort of patients with histologically proven endometrial carcinoma/complex atypical hyperplasia who underwent preoperative MRI. </w:t>
      </w:r>
    </w:p>
    <w:p w14:paraId="1C43A12A" w14:textId="77777777" w:rsidR="004C6B38" w:rsidRDefault="00E57AC4" w:rsidP="00E57AC4">
      <w:pPr>
        <w:spacing w:after="0" w:line="240" w:lineRule="auto"/>
        <w:rPr>
          <w:rFonts w:ascii="Times New Roman" w:eastAsia="Times New Roman" w:hAnsi="Times New Roman" w:cs="Times New Roman"/>
          <w:kern w:val="0"/>
          <w:sz w:val="24"/>
          <w:szCs w:val="24"/>
          <w:lang w:eastAsia="en-GB"/>
          <w14:ligatures w14:val="none"/>
        </w:rPr>
      </w:pPr>
      <w:r w:rsidRPr="00E57AC4">
        <w:rPr>
          <w:rFonts w:ascii="Times New Roman" w:eastAsia="Times New Roman" w:hAnsi="Times New Roman" w:cs="Times New Roman"/>
          <w:kern w:val="0"/>
          <w:sz w:val="24"/>
          <w:szCs w:val="24"/>
          <w:lang w:eastAsia="en-GB"/>
          <w14:ligatures w14:val="none"/>
        </w:rPr>
        <w:t xml:space="preserve">MRI pelvis protocol. </w:t>
      </w:r>
    </w:p>
    <w:p w14:paraId="50C2D38C" w14:textId="77777777" w:rsidR="004C6B38" w:rsidRDefault="00E57AC4" w:rsidP="00E57AC4">
      <w:pPr>
        <w:spacing w:after="0" w:line="240" w:lineRule="auto"/>
        <w:rPr>
          <w:rFonts w:ascii="Times New Roman" w:eastAsia="Times New Roman" w:hAnsi="Times New Roman" w:cs="Times New Roman"/>
          <w:kern w:val="0"/>
          <w:sz w:val="24"/>
          <w:szCs w:val="24"/>
          <w:lang w:eastAsia="en-GB"/>
          <w14:ligatures w14:val="none"/>
        </w:rPr>
      </w:pPr>
      <w:r w:rsidRPr="00E57AC4">
        <w:rPr>
          <w:rFonts w:ascii="Times New Roman" w:eastAsia="Times New Roman" w:hAnsi="Times New Roman" w:cs="Times New Roman"/>
          <w:kern w:val="0"/>
          <w:sz w:val="24"/>
          <w:szCs w:val="24"/>
          <w:lang w:eastAsia="en-GB"/>
          <w14:ligatures w14:val="none"/>
        </w:rPr>
        <w:t xml:space="preserve">Radiologists’ reports. </w:t>
      </w:r>
    </w:p>
    <w:p w14:paraId="43E34CF2" w14:textId="5ADE5EEA" w:rsidR="00E57AC4" w:rsidRDefault="00E57AC4" w:rsidP="00E57AC4">
      <w:pPr>
        <w:spacing w:after="0" w:line="240" w:lineRule="auto"/>
        <w:rPr>
          <w:rFonts w:ascii="Times New Roman" w:eastAsia="Times New Roman" w:hAnsi="Times New Roman" w:cs="Times New Roman"/>
          <w:kern w:val="0"/>
          <w:sz w:val="24"/>
          <w:szCs w:val="24"/>
          <w:lang w:eastAsia="en-GB"/>
          <w14:ligatures w14:val="none"/>
        </w:rPr>
      </w:pPr>
      <w:r w:rsidRPr="00E57AC4">
        <w:rPr>
          <w:rFonts w:ascii="Times New Roman" w:eastAsia="Times New Roman" w:hAnsi="Times New Roman" w:cs="Times New Roman"/>
          <w:kern w:val="0"/>
          <w:sz w:val="24"/>
          <w:szCs w:val="24"/>
          <w:lang w:eastAsia="en-GB"/>
          <w14:ligatures w14:val="none"/>
        </w:rPr>
        <w:t xml:space="preserve">Gynae MDT outcomes.  </w:t>
      </w:r>
    </w:p>
    <w:p w14:paraId="7F70CE42" w14:textId="77777777" w:rsidR="0067755A" w:rsidRPr="00E57AC4" w:rsidRDefault="0067755A" w:rsidP="00E57AC4">
      <w:pPr>
        <w:spacing w:after="0" w:line="240" w:lineRule="auto"/>
        <w:rPr>
          <w:rFonts w:ascii="Times New Roman" w:eastAsia="Times New Roman" w:hAnsi="Times New Roman" w:cs="Times New Roman"/>
          <w:kern w:val="0"/>
          <w:sz w:val="24"/>
          <w:szCs w:val="24"/>
          <w:lang w:eastAsia="en-GB"/>
          <w14:ligatures w14:val="none"/>
        </w:rPr>
      </w:pPr>
    </w:p>
    <w:p w14:paraId="020BB077" w14:textId="77777777" w:rsidR="00E57AC4" w:rsidRPr="00E57AC4" w:rsidRDefault="00E57AC4" w:rsidP="00E57AC4">
      <w:pPr>
        <w:spacing w:after="0" w:line="240" w:lineRule="auto"/>
        <w:rPr>
          <w:rFonts w:ascii="Times New Roman" w:eastAsia="Times New Roman" w:hAnsi="Times New Roman" w:cs="Times New Roman"/>
          <w:b/>
          <w:bCs/>
          <w:kern w:val="0"/>
          <w:sz w:val="24"/>
          <w:szCs w:val="24"/>
          <w:lang w:eastAsia="en-GB"/>
          <w14:ligatures w14:val="none"/>
        </w:rPr>
      </w:pPr>
      <w:r w:rsidRPr="00E57AC4">
        <w:rPr>
          <w:rFonts w:ascii="Times New Roman" w:eastAsia="Times New Roman" w:hAnsi="Times New Roman" w:cs="Times New Roman"/>
          <w:b/>
          <w:bCs/>
          <w:kern w:val="0"/>
          <w:sz w:val="24"/>
          <w:szCs w:val="24"/>
          <w:lang w:eastAsia="en-GB"/>
          <w14:ligatures w14:val="none"/>
        </w:rPr>
        <w:t xml:space="preserve">Suggested number </w:t>
      </w:r>
    </w:p>
    <w:p w14:paraId="157D82D3" w14:textId="77777777" w:rsidR="00E57AC4" w:rsidRPr="00E57AC4" w:rsidRDefault="00E57AC4" w:rsidP="00E57AC4">
      <w:pPr>
        <w:spacing w:after="0" w:line="240" w:lineRule="auto"/>
        <w:rPr>
          <w:rFonts w:ascii="Times New Roman" w:eastAsia="Times New Roman" w:hAnsi="Times New Roman" w:cs="Times New Roman"/>
          <w:kern w:val="0"/>
          <w:sz w:val="24"/>
          <w:szCs w:val="24"/>
          <w:lang w:eastAsia="en-GB"/>
          <w14:ligatures w14:val="none"/>
        </w:rPr>
      </w:pPr>
      <w:r w:rsidRPr="00E57AC4">
        <w:rPr>
          <w:rFonts w:ascii="Times New Roman" w:eastAsia="Times New Roman" w:hAnsi="Times New Roman" w:cs="Times New Roman"/>
          <w:kern w:val="0"/>
          <w:sz w:val="24"/>
          <w:szCs w:val="24"/>
          <w:lang w:eastAsia="en-GB"/>
          <w14:ligatures w14:val="none"/>
        </w:rPr>
        <w:t xml:space="preserve">Preoperative MRI scans of patients with histologically proven endometrial carcinoma/complex atypical hyperplasia should be collected and reviewed. All consecutive cases performed in 3 months interval or 25 - 30 consecutive cases (whichever number is greater). </w:t>
      </w:r>
    </w:p>
    <w:p w14:paraId="6C7F71D0" w14:textId="77777777" w:rsidR="00E57AC4" w:rsidRDefault="00E57AC4" w:rsidP="00E57AC4">
      <w:pPr>
        <w:spacing w:after="0" w:line="240" w:lineRule="auto"/>
        <w:rPr>
          <w:rFonts w:ascii="Times New Roman" w:eastAsia="Times New Roman" w:hAnsi="Times New Roman" w:cs="Times New Roman"/>
          <w:kern w:val="0"/>
          <w:sz w:val="24"/>
          <w:szCs w:val="24"/>
          <w:lang w:eastAsia="en-GB"/>
          <w14:ligatures w14:val="none"/>
        </w:rPr>
      </w:pPr>
    </w:p>
    <w:p w14:paraId="0B1097F9" w14:textId="4B71EC34" w:rsidR="00E57AC4" w:rsidRPr="00E57AC4" w:rsidRDefault="00E57AC4" w:rsidP="00E57AC4">
      <w:pPr>
        <w:spacing w:after="0" w:line="240" w:lineRule="auto"/>
        <w:rPr>
          <w:rFonts w:ascii="Times New Roman" w:eastAsia="Times New Roman" w:hAnsi="Times New Roman" w:cs="Times New Roman"/>
          <w:b/>
          <w:bCs/>
          <w:kern w:val="0"/>
          <w:sz w:val="24"/>
          <w:szCs w:val="24"/>
          <w:lang w:eastAsia="en-GB"/>
          <w14:ligatures w14:val="none"/>
        </w:rPr>
      </w:pPr>
      <w:r w:rsidRPr="00E57AC4">
        <w:rPr>
          <w:rFonts w:ascii="Times New Roman" w:eastAsia="Times New Roman" w:hAnsi="Times New Roman" w:cs="Times New Roman"/>
          <w:b/>
          <w:bCs/>
          <w:kern w:val="0"/>
          <w:sz w:val="24"/>
          <w:szCs w:val="24"/>
          <w:lang w:eastAsia="en-GB"/>
          <w14:ligatures w14:val="none"/>
        </w:rPr>
        <w:t xml:space="preserve">Suggestions for change if target not </w:t>
      </w:r>
      <w:proofErr w:type="gramStart"/>
      <w:r w:rsidRPr="00E57AC4">
        <w:rPr>
          <w:rFonts w:ascii="Times New Roman" w:eastAsia="Times New Roman" w:hAnsi="Times New Roman" w:cs="Times New Roman"/>
          <w:b/>
          <w:bCs/>
          <w:kern w:val="0"/>
          <w:sz w:val="24"/>
          <w:szCs w:val="24"/>
          <w:lang w:eastAsia="en-GB"/>
          <w14:ligatures w14:val="none"/>
        </w:rPr>
        <w:t>met</w:t>
      </w:r>
      <w:proofErr w:type="gramEnd"/>
      <w:r w:rsidRPr="00E57AC4">
        <w:rPr>
          <w:rFonts w:ascii="Times New Roman" w:eastAsia="Times New Roman" w:hAnsi="Times New Roman" w:cs="Times New Roman"/>
          <w:b/>
          <w:bCs/>
          <w:kern w:val="0"/>
          <w:sz w:val="24"/>
          <w:szCs w:val="24"/>
          <w:lang w:eastAsia="en-GB"/>
          <w14:ligatures w14:val="none"/>
        </w:rPr>
        <w:t xml:space="preserve"> </w:t>
      </w:r>
    </w:p>
    <w:p w14:paraId="44BC0D80" w14:textId="77777777" w:rsidR="00CE3BCC" w:rsidRDefault="00E57AC4" w:rsidP="00E57AC4">
      <w:pPr>
        <w:spacing w:after="0" w:line="240" w:lineRule="auto"/>
        <w:rPr>
          <w:rFonts w:ascii="Times New Roman" w:eastAsia="Times New Roman" w:hAnsi="Times New Roman" w:cs="Times New Roman"/>
          <w:kern w:val="0"/>
          <w:sz w:val="24"/>
          <w:szCs w:val="24"/>
          <w:lang w:eastAsia="en-GB"/>
          <w14:ligatures w14:val="none"/>
        </w:rPr>
      </w:pPr>
      <w:r w:rsidRPr="00E57AC4">
        <w:rPr>
          <w:rFonts w:ascii="Times New Roman" w:eastAsia="Times New Roman" w:hAnsi="Times New Roman" w:cs="Times New Roman"/>
          <w:kern w:val="0"/>
          <w:sz w:val="24"/>
          <w:szCs w:val="24"/>
          <w:lang w:eastAsia="en-GB"/>
          <w14:ligatures w14:val="none"/>
        </w:rPr>
        <w:t xml:space="preserve">Present the data for discussion within the radiology department. </w:t>
      </w:r>
    </w:p>
    <w:p w14:paraId="37E6CFDF" w14:textId="77777777" w:rsidR="00CE3BCC" w:rsidRDefault="00E57AC4" w:rsidP="00E57AC4">
      <w:pPr>
        <w:spacing w:after="0" w:line="240" w:lineRule="auto"/>
        <w:rPr>
          <w:rFonts w:ascii="Times New Roman" w:eastAsia="Times New Roman" w:hAnsi="Times New Roman" w:cs="Times New Roman"/>
          <w:kern w:val="0"/>
          <w:sz w:val="24"/>
          <w:szCs w:val="24"/>
          <w:lang w:eastAsia="en-GB"/>
          <w14:ligatures w14:val="none"/>
        </w:rPr>
      </w:pPr>
      <w:r w:rsidRPr="00E57AC4">
        <w:rPr>
          <w:rFonts w:ascii="Times New Roman" w:eastAsia="Times New Roman" w:hAnsi="Times New Roman" w:cs="Times New Roman"/>
          <w:kern w:val="0"/>
          <w:sz w:val="24"/>
          <w:szCs w:val="24"/>
          <w:lang w:eastAsia="en-GB"/>
          <w14:ligatures w14:val="none"/>
        </w:rPr>
        <w:t xml:space="preserve">Modify the local protocol as conforming to best practise guidelines, after discussion with the MRI lead and Gynae reporting radiologists. </w:t>
      </w:r>
    </w:p>
    <w:p w14:paraId="16A2E23C" w14:textId="7D5EC635" w:rsidR="00E57AC4" w:rsidRPr="00E57AC4" w:rsidRDefault="00E57AC4" w:rsidP="00E57AC4">
      <w:pPr>
        <w:spacing w:after="0" w:line="240" w:lineRule="auto"/>
        <w:rPr>
          <w:rFonts w:ascii="Times New Roman" w:eastAsia="Times New Roman" w:hAnsi="Times New Roman" w:cs="Times New Roman"/>
          <w:kern w:val="0"/>
          <w:sz w:val="24"/>
          <w:szCs w:val="24"/>
          <w:lang w:eastAsia="en-GB"/>
          <w14:ligatures w14:val="none"/>
        </w:rPr>
      </w:pPr>
      <w:r w:rsidRPr="00E57AC4">
        <w:rPr>
          <w:rFonts w:ascii="Times New Roman" w:eastAsia="Times New Roman" w:hAnsi="Times New Roman" w:cs="Times New Roman"/>
          <w:kern w:val="0"/>
          <w:sz w:val="24"/>
          <w:szCs w:val="24"/>
          <w:lang w:eastAsia="en-GB"/>
          <w14:ligatures w14:val="none"/>
        </w:rPr>
        <w:t xml:space="preserve">Discuss with the lead MRI radiographer as to how best the protocol can be implemented. Ensure that all the MRI radiographers understand how to perform the additional sequences. Re-audit to ensure compliance in the appropriate protocolling of studies. </w:t>
      </w:r>
    </w:p>
    <w:p w14:paraId="197CDDEC" w14:textId="77777777" w:rsidR="00E57AC4" w:rsidRDefault="00E57AC4" w:rsidP="00E57AC4">
      <w:pPr>
        <w:spacing w:after="0" w:line="240" w:lineRule="auto"/>
        <w:rPr>
          <w:rFonts w:ascii="Times New Roman" w:eastAsia="Times New Roman" w:hAnsi="Times New Roman" w:cs="Times New Roman"/>
          <w:kern w:val="0"/>
          <w:sz w:val="24"/>
          <w:szCs w:val="24"/>
          <w:lang w:eastAsia="en-GB"/>
          <w14:ligatures w14:val="none"/>
        </w:rPr>
      </w:pPr>
    </w:p>
    <w:p w14:paraId="01CDC2CF" w14:textId="703E1A1E" w:rsidR="00E57AC4" w:rsidRPr="00E57AC4" w:rsidRDefault="00E57AC4" w:rsidP="00E57AC4">
      <w:pPr>
        <w:spacing w:after="0" w:line="240" w:lineRule="auto"/>
        <w:rPr>
          <w:rFonts w:ascii="Times New Roman" w:eastAsia="Times New Roman" w:hAnsi="Times New Roman" w:cs="Times New Roman"/>
          <w:b/>
          <w:bCs/>
          <w:kern w:val="0"/>
          <w:sz w:val="24"/>
          <w:szCs w:val="24"/>
          <w:lang w:eastAsia="en-GB"/>
          <w14:ligatures w14:val="none"/>
        </w:rPr>
      </w:pPr>
      <w:r w:rsidRPr="00E57AC4">
        <w:rPr>
          <w:rFonts w:ascii="Times New Roman" w:eastAsia="Times New Roman" w:hAnsi="Times New Roman" w:cs="Times New Roman"/>
          <w:b/>
          <w:bCs/>
          <w:kern w:val="0"/>
          <w:sz w:val="24"/>
          <w:szCs w:val="24"/>
          <w:lang w:eastAsia="en-GB"/>
          <w14:ligatures w14:val="none"/>
        </w:rPr>
        <w:t xml:space="preserve">Resources </w:t>
      </w:r>
    </w:p>
    <w:p w14:paraId="152B375A" w14:textId="77777777" w:rsidR="00CE3BCC" w:rsidRDefault="00E57AC4" w:rsidP="00E57AC4">
      <w:pPr>
        <w:spacing w:after="0" w:line="240" w:lineRule="auto"/>
        <w:rPr>
          <w:rFonts w:ascii="Times New Roman" w:eastAsia="Times New Roman" w:hAnsi="Times New Roman" w:cs="Times New Roman"/>
          <w:kern w:val="0"/>
          <w:sz w:val="24"/>
          <w:szCs w:val="24"/>
          <w:lang w:eastAsia="en-GB"/>
          <w14:ligatures w14:val="none"/>
        </w:rPr>
      </w:pPr>
      <w:r w:rsidRPr="00E57AC4">
        <w:rPr>
          <w:rFonts w:ascii="Times New Roman" w:eastAsia="Times New Roman" w:hAnsi="Times New Roman" w:cs="Times New Roman"/>
          <w:kern w:val="0"/>
          <w:sz w:val="24"/>
          <w:szCs w:val="24"/>
          <w:lang w:eastAsia="en-GB"/>
          <w14:ligatures w14:val="none"/>
        </w:rPr>
        <w:t xml:space="preserve">1. Radiology information system (RIS) to review reports and clinical information. </w:t>
      </w:r>
    </w:p>
    <w:p w14:paraId="697623AB" w14:textId="77777777" w:rsidR="00CE3BCC" w:rsidRDefault="00E57AC4" w:rsidP="00E57AC4">
      <w:pPr>
        <w:spacing w:after="0" w:line="240" w:lineRule="auto"/>
        <w:rPr>
          <w:rFonts w:ascii="Times New Roman" w:eastAsia="Times New Roman" w:hAnsi="Times New Roman" w:cs="Times New Roman"/>
          <w:kern w:val="0"/>
          <w:sz w:val="24"/>
          <w:szCs w:val="24"/>
          <w:lang w:eastAsia="en-GB"/>
          <w14:ligatures w14:val="none"/>
        </w:rPr>
      </w:pPr>
      <w:r w:rsidRPr="00E57AC4">
        <w:rPr>
          <w:rFonts w:ascii="Times New Roman" w:eastAsia="Times New Roman" w:hAnsi="Times New Roman" w:cs="Times New Roman"/>
          <w:kern w:val="0"/>
          <w:sz w:val="24"/>
          <w:szCs w:val="24"/>
          <w:lang w:eastAsia="en-GB"/>
          <w14:ligatures w14:val="none"/>
        </w:rPr>
        <w:t xml:space="preserve">2. Picture archiving computer system (PACS) to review MR images. </w:t>
      </w:r>
    </w:p>
    <w:p w14:paraId="4DB73CB7" w14:textId="35F7409A" w:rsidR="00E57AC4" w:rsidRPr="00E57AC4" w:rsidRDefault="00E57AC4" w:rsidP="00E57AC4">
      <w:pPr>
        <w:spacing w:after="0" w:line="240" w:lineRule="auto"/>
        <w:rPr>
          <w:rFonts w:ascii="Times New Roman" w:eastAsia="Times New Roman" w:hAnsi="Times New Roman" w:cs="Times New Roman"/>
          <w:kern w:val="0"/>
          <w:sz w:val="24"/>
          <w:szCs w:val="24"/>
          <w:lang w:eastAsia="en-GB"/>
          <w14:ligatures w14:val="none"/>
        </w:rPr>
      </w:pPr>
      <w:r w:rsidRPr="00E57AC4">
        <w:rPr>
          <w:rFonts w:ascii="Times New Roman" w:eastAsia="Times New Roman" w:hAnsi="Times New Roman" w:cs="Times New Roman"/>
          <w:kern w:val="0"/>
          <w:sz w:val="24"/>
          <w:szCs w:val="24"/>
          <w:lang w:eastAsia="en-GB"/>
          <w14:ligatures w14:val="none"/>
        </w:rPr>
        <w:t xml:space="preserve">3. Statistical computer software, such as Microsoft Excel, for recording and analysing data. </w:t>
      </w:r>
    </w:p>
    <w:p w14:paraId="09A11732" w14:textId="7AFD841F" w:rsidR="00E57AC4" w:rsidRPr="00E57AC4" w:rsidRDefault="00E57AC4" w:rsidP="00E57AC4">
      <w:pPr>
        <w:spacing w:after="0" w:line="240" w:lineRule="auto"/>
        <w:rPr>
          <w:rFonts w:ascii="Times New Roman" w:eastAsia="Times New Roman" w:hAnsi="Times New Roman" w:cs="Times New Roman"/>
          <w:kern w:val="0"/>
          <w:sz w:val="24"/>
          <w:szCs w:val="24"/>
          <w:lang w:eastAsia="en-GB"/>
          <w14:ligatures w14:val="none"/>
        </w:rPr>
      </w:pPr>
    </w:p>
    <w:p w14:paraId="34ED0826" w14:textId="77777777" w:rsidR="00E57AC4" w:rsidRDefault="00E57AC4" w:rsidP="00E57AC4">
      <w:pPr>
        <w:spacing w:after="0" w:line="240" w:lineRule="auto"/>
        <w:rPr>
          <w:rFonts w:ascii="Times New Roman" w:eastAsia="Times New Roman" w:hAnsi="Times New Roman" w:cs="Times New Roman"/>
          <w:kern w:val="0"/>
          <w:sz w:val="24"/>
          <w:szCs w:val="24"/>
          <w:lang w:eastAsia="en-GB"/>
          <w14:ligatures w14:val="none"/>
        </w:rPr>
      </w:pPr>
    </w:p>
    <w:p w14:paraId="04039410" w14:textId="665A654C" w:rsidR="00E57AC4" w:rsidRPr="00E57AC4" w:rsidRDefault="00E57AC4" w:rsidP="00E57AC4">
      <w:pPr>
        <w:spacing w:after="0" w:line="240" w:lineRule="auto"/>
        <w:rPr>
          <w:rFonts w:ascii="Times New Roman" w:eastAsia="Times New Roman" w:hAnsi="Times New Roman" w:cs="Times New Roman"/>
          <w:b/>
          <w:bCs/>
          <w:kern w:val="0"/>
          <w:sz w:val="24"/>
          <w:szCs w:val="24"/>
          <w:lang w:eastAsia="en-GB"/>
          <w14:ligatures w14:val="none"/>
        </w:rPr>
      </w:pPr>
      <w:r w:rsidRPr="00E57AC4">
        <w:rPr>
          <w:rFonts w:ascii="Times New Roman" w:eastAsia="Times New Roman" w:hAnsi="Times New Roman" w:cs="Times New Roman"/>
          <w:b/>
          <w:bCs/>
          <w:kern w:val="0"/>
          <w:sz w:val="24"/>
          <w:szCs w:val="24"/>
          <w:lang w:eastAsia="en-GB"/>
          <w14:ligatures w14:val="none"/>
        </w:rPr>
        <w:t xml:space="preserve">References </w:t>
      </w:r>
    </w:p>
    <w:p w14:paraId="1EF51873" w14:textId="28173885" w:rsidR="004306A3" w:rsidRDefault="00E57AC4" w:rsidP="00E57AC4">
      <w:pPr>
        <w:spacing w:after="0" w:line="240" w:lineRule="auto"/>
        <w:rPr>
          <w:rFonts w:ascii="Times New Roman" w:eastAsia="Times New Roman" w:hAnsi="Times New Roman" w:cs="Times New Roman"/>
          <w:kern w:val="0"/>
          <w:sz w:val="24"/>
          <w:szCs w:val="24"/>
          <w:lang w:eastAsia="en-GB"/>
          <w14:ligatures w14:val="none"/>
        </w:rPr>
      </w:pPr>
      <w:r w:rsidRPr="00E57AC4">
        <w:rPr>
          <w:rFonts w:ascii="Times New Roman" w:eastAsia="Times New Roman" w:hAnsi="Times New Roman" w:cs="Times New Roman"/>
          <w:kern w:val="0"/>
          <w:sz w:val="24"/>
          <w:szCs w:val="24"/>
          <w:lang w:eastAsia="en-GB"/>
          <w14:ligatures w14:val="none"/>
        </w:rPr>
        <w:t xml:space="preserve">1. Recommendations for cross-sectional imaging in cancer management, Second edition Endometrial cancer 2014 </w:t>
      </w:r>
      <w:hyperlink r:id="rId5" w:history="1">
        <w:r w:rsidR="004306A3" w:rsidRPr="00876B73">
          <w:rPr>
            <w:rStyle w:val="Hyperlink"/>
            <w:rFonts w:ascii="Times New Roman" w:eastAsia="Times New Roman" w:hAnsi="Times New Roman" w:cs="Times New Roman"/>
            <w:kern w:val="0"/>
            <w:sz w:val="24"/>
            <w:szCs w:val="24"/>
            <w:lang w:eastAsia="en-GB"/>
            <w14:ligatures w14:val="none"/>
          </w:rPr>
          <w:t>https://www.rcr.ac.uk</w:t>
        </w:r>
      </w:hyperlink>
      <w:r w:rsidRPr="00E57AC4">
        <w:rPr>
          <w:rFonts w:ascii="Times New Roman" w:eastAsia="Times New Roman" w:hAnsi="Times New Roman" w:cs="Times New Roman"/>
          <w:kern w:val="0"/>
          <w:sz w:val="24"/>
          <w:szCs w:val="24"/>
          <w:lang w:eastAsia="en-GB"/>
          <w14:ligatures w14:val="none"/>
        </w:rPr>
        <w:t xml:space="preserve"> </w:t>
      </w:r>
    </w:p>
    <w:p w14:paraId="3BBF0718" w14:textId="5DA20345" w:rsidR="004306A3" w:rsidRDefault="00E57AC4" w:rsidP="00E57AC4">
      <w:pPr>
        <w:spacing w:after="0" w:line="240" w:lineRule="auto"/>
        <w:rPr>
          <w:rFonts w:ascii="Times New Roman" w:eastAsia="Times New Roman" w:hAnsi="Times New Roman" w:cs="Times New Roman"/>
          <w:kern w:val="0"/>
          <w:sz w:val="24"/>
          <w:szCs w:val="24"/>
          <w:lang w:eastAsia="en-GB"/>
          <w14:ligatures w14:val="none"/>
        </w:rPr>
      </w:pPr>
      <w:r w:rsidRPr="00E57AC4">
        <w:rPr>
          <w:rFonts w:ascii="Times New Roman" w:eastAsia="Times New Roman" w:hAnsi="Times New Roman" w:cs="Times New Roman"/>
          <w:kern w:val="0"/>
          <w:sz w:val="24"/>
          <w:szCs w:val="24"/>
          <w:lang w:eastAsia="en-GB"/>
          <w14:ligatures w14:val="none"/>
        </w:rPr>
        <w:t xml:space="preserve">2. Guidelines from ESUR: endometrial cancer 2019 </w:t>
      </w:r>
      <w:hyperlink r:id="rId6" w:history="1">
        <w:r w:rsidR="004306A3" w:rsidRPr="00876B73">
          <w:rPr>
            <w:rStyle w:val="Hyperlink"/>
            <w:rFonts w:ascii="Times New Roman" w:eastAsia="Times New Roman" w:hAnsi="Times New Roman" w:cs="Times New Roman"/>
            <w:kern w:val="0"/>
            <w:sz w:val="24"/>
            <w:szCs w:val="24"/>
            <w:lang w:eastAsia="en-GB"/>
            <w14:ligatures w14:val="none"/>
          </w:rPr>
          <w:t>https://www.european-radiology.org</w:t>
        </w:r>
      </w:hyperlink>
      <w:r w:rsidRPr="00E57AC4">
        <w:rPr>
          <w:rFonts w:ascii="Times New Roman" w:eastAsia="Times New Roman" w:hAnsi="Times New Roman" w:cs="Times New Roman"/>
          <w:kern w:val="0"/>
          <w:sz w:val="24"/>
          <w:szCs w:val="24"/>
          <w:lang w:eastAsia="en-GB"/>
          <w14:ligatures w14:val="none"/>
        </w:rPr>
        <w:t xml:space="preserve"> </w:t>
      </w:r>
    </w:p>
    <w:p w14:paraId="657D066B" w14:textId="77777777" w:rsidR="004306A3" w:rsidRDefault="00E57AC4" w:rsidP="00E57AC4">
      <w:pPr>
        <w:spacing w:after="0" w:line="240" w:lineRule="auto"/>
        <w:rPr>
          <w:rFonts w:ascii="Times New Roman" w:eastAsia="Times New Roman" w:hAnsi="Times New Roman" w:cs="Times New Roman"/>
          <w:kern w:val="0"/>
          <w:sz w:val="24"/>
          <w:szCs w:val="24"/>
          <w:lang w:eastAsia="en-GB"/>
          <w14:ligatures w14:val="none"/>
        </w:rPr>
      </w:pPr>
      <w:r w:rsidRPr="00E57AC4">
        <w:rPr>
          <w:rFonts w:ascii="Times New Roman" w:eastAsia="Times New Roman" w:hAnsi="Times New Roman" w:cs="Times New Roman"/>
          <w:kern w:val="0"/>
          <w:sz w:val="24"/>
          <w:szCs w:val="24"/>
          <w:lang w:eastAsia="en-GB"/>
          <w14:ligatures w14:val="none"/>
        </w:rPr>
        <w:t xml:space="preserve">3. </w:t>
      </w:r>
      <w:proofErr w:type="spellStart"/>
      <w:r w:rsidRPr="00E57AC4">
        <w:rPr>
          <w:rFonts w:ascii="Times New Roman" w:eastAsia="Times New Roman" w:hAnsi="Times New Roman" w:cs="Times New Roman"/>
          <w:kern w:val="0"/>
          <w:sz w:val="24"/>
          <w:szCs w:val="24"/>
          <w:lang w:eastAsia="en-GB"/>
          <w14:ligatures w14:val="none"/>
        </w:rPr>
        <w:t>Nougaret</w:t>
      </w:r>
      <w:proofErr w:type="spellEnd"/>
      <w:r w:rsidRPr="00E57AC4">
        <w:rPr>
          <w:rFonts w:ascii="Times New Roman" w:eastAsia="Times New Roman" w:hAnsi="Times New Roman" w:cs="Times New Roman"/>
          <w:kern w:val="0"/>
          <w:sz w:val="24"/>
          <w:szCs w:val="24"/>
          <w:lang w:eastAsia="en-GB"/>
          <w14:ligatures w14:val="none"/>
        </w:rPr>
        <w:t xml:space="preserve"> S., Horta M., Sala E., </w:t>
      </w:r>
      <w:proofErr w:type="spellStart"/>
      <w:r w:rsidRPr="00E57AC4">
        <w:rPr>
          <w:rFonts w:ascii="Times New Roman" w:eastAsia="Times New Roman" w:hAnsi="Times New Roman" w:cs="Times New Roman"/>
          <w:kern w:val="0"/>
          <w:sz w:val="24"/>
          <w:szCs w:val="24"/>
          <w:lang w:eastAsia="en-GB"/>
          <w14:ligatures w14:val="none"/>
        </w:rPr>
        <w:t>Lakhman</w:t>
      </w:r>
      <w:proofErr w:type="spellEnd"/>
      <w:r w:rsidRPr="00E57AC4">
        <w:rPr>
          <w:rFonts w:ascii="Times New Roman" w:eastAsia="Times New Roman" w:hAnsi="Times New Roman" w:cs="Times New Roman"/>
          <w:kern w:val="0"/>
          <w:sz w:val="24"/>
          <w:szCs w:val="24"/>
          <w:lang w:eastAsia="en-GB"/>
          <w14:ligatures w14:val="none"/>
        </w:rPr>
        <w:t xml:space="preserve"> </w:t>
      </w:r>
      <w:proofErr w:type="gramStart"/>
      <w:r w:rsidRPr="00E57AC4">
        <w:rPr>
          <w:rFonts w:ascii="Times New Roman" w:eastAsia="Times New Roman" w:hAnsi="Times New Roman" w:cs="Times New Roman"/>
          <w:kern w:val="0"/>
          <w:sz w:val="24"/>
          <w:szCs w:val="24"/>
          <w:lang w:eastAsia="en-GB"/>
          <w14:ligatures w14:val="none"/>
        </w:rPr>
        <w:t>Y. ,</w:t>
      </w:r>
      <w:proofErr w:type="gramEnd"/>
      <w:r w:rsidRPr="00E57AC4">
        <w:rPr>
          <w:rFonts w:ascii="Times New Roman" w:eastAsia="Times New Roman" w:hAnsi="Times New Roman" w:cs="Times New Roman"/>
          <w:kern w:val="0"/>
          <w:sz w:val="24"/>
          <w:szCs w:val="24"/>
          <w:lang w:eastAsia="en-GB"/>
          <w14:ligatures w14:val="none"/>
        </w:rPr>
        <w:t xml:space="preserve"> Thomassin- </w:t>
      </w:r>
      <w:proofErr w:type="spellStart"/>
      <w:r w:rsidRPr="00E57AC4">
        <w:rPr>
          <w:rFonts w:ascii="Times New Roman" w:eastAsia="Times New Roman" w:hAnsi="Times New Roman" w:cs="Times New Roman"/>
          <w:kern w:val="0"/>
          <w:sz w:val="24"/>
          <w:szCs w:val="24"/>
          <w:lang w:eastAsia="en-GB"/>
          <w14:ligatures w14:val="none"/>
        </w:rPr>
        <w:t>Naggara</w:t>
      </w:r>
      <w:proofErr w:type="spellEnd"/>
      <w:r w:rsidRPr="00E57AC4">
        <w:rPr>
          <w:rFonts w:ascii="Times New Roman" w:eastAsia="Times New Roman" w:hAnsi="Times New Roman" w:cs="Times New Roman"/>
          <w:kern w:val="0"/>
          <w:sz w:val="24"/>
          <w:szCs w:val="24"/>
          <w:lang w:eastAsia="en-GB"/>
          <w14:ligatures w14:val="none"/>
        </w:rPr>
        <w:t xml:space="preserve"> I. , Kido A., Masselli G., Bharwani N., Sadowski E., Ertmer A., Otero-Garcia M., Kubik-Huch R., Cunha T., Rockall A., Forstner R. (2019) Endometrial cancer MRI staging – Updated Guidelines of the European Society of Urogenital Radiology. </w:t>
      </w:r>
      <w:proofErr w:type="spellStart"/>
      <w:r w:rsidRPr="00E57AC4">
        <w:rPr>
          <w:rFonts w:ascii="Times New Roman" w:eastAsia="Times New Roman" w:hAnsi="Times New Roman" w:cs="Times New Roman"/>
          <w:kern w:val="0"/>
          <w:sz w:val="24"/>
          <w:szCs w:val="24"/>
          <w:lang w:eastAsia="en-GB"/>
          <w14:ligatures w14:val="none"/>
        </w:rPr>
        <w:t>Eur</w:t>
      </w:r>
      <w:proofErr w:type="spellEnd"/>
      <w:r w:rsidRPr="00E57AC4">
        <w:rPr>
          <w:rFonts w:ascii="Times New Roman" w:eastAsia="Times New Roman" w:hAnsi="Times New Roman" w:cs="Times New Roman"/>
          <w:kern w:val="0"/>
          <w:sz w:val="24"/>
          <w:szCs w:val="24"/>
          <w:lang w:eastAsia="en-GB"/>
          <w14:ligatures w14:val="none"/>
        </w:rPr>
        <w:t xml:space="preserve"> </w:t>
      </w:r>
      <w:proofErr w:type="spellStart"/>
      <w:r w:rsidRPr="00E57AC4">
        <w:rPr>
          <w:rFonts w:ascii="Times New Roman" w:eastAsia="Times New Roman" w:hAnsi="Times New Roman" w:cs="Times New Roman"/>
          <w:kern w:val="0"/>
          <w:sz w:val="24"/>
          <w:szCs w:val="24"/>
          <w:lang w:eastAsia="en-GB"/>
          <w14:ligatures w14:val="none"/>
        </w:rPr>
        <w:t>Radiol</w:t>
      </w:r>
      <w:proofErr w:type="spellEnd"/>
      <w:r w:rsidRPr="00E57AC4">
        <w:rPr>
          <w:rFonts w:ascii="Times New Roman" w:eastAsia="Times New Roman" w:hAnsi="Times New Roman" w:cs="Times New Roman"/>
          <w:kern w:val="0"/>
          <w:sz w:val="24"/>
          <w:szCs w:val="24"/>
          <w:lang w:eastAsia="en-GB"/>
          <w14:ligatures w14:val="none"/>
        </w:rPr>
        <w:t xml:space="preserve"> 2019 Feb;29(2):792-805 http://doi: 10.1007/s00330-018-5515-y </w:t>
      </w:r>
    </w:p>
    <w:p w14:paraId="1853D473" w14:textId="1059F0F1" w:rsidR="00E57AC4" w:rsidRPr="00E57AC4" w:rsidRDefault="00E57AC4" w:rsidP="00E57AC4">
      <w:pPr>
        <w:spacing w:after="0" w:line="240" w:lineRule="auto"/>
        <w:rPr>
          <w:rFonts w:ascii="Times New Roman" w:eastAsia="Times New Roman" w:hAnsi="Times New Roman" w:cs="Times New Roman"/>
          <w:kern w:val="0"/>
          <w:sz w:val="24"/>
          <w:szCs w:val="24"/>
          <w:lang w:eastAsia="en-GB"/>
          <w14:ligatures w14:val="none"/>
        </w:rPr>
      </w:pPr>
      <w:r w:rsidRPr="00E57AC4">
        <w:rPr>
          <w:rFonts w:ascii="Times New Roman" w:eastAsia="Times New Roman" w:hAnsi="Times New Roman" w:cs="Times New Roman"/>
          <w:kern w:val="0"/>
          <w:sz w:val="24"/>
          <w:szCs w:val="24"/>
          <w:lang w:eastAsia="en-GB"/>
          <w14:ligatures w14:val="none"/>
        </w:rPr>
        <w:t xml:space="preserve">4. Maheshwari E., </w:t>
      </w:r>
      <w:proofErr w:type="spellStart"/>
      <w:r w:rsidRPr="00E57AC4">
        <w:rPr>
          <w:rFonts w:ascii="Times New Roman" w:eastAsia="Times New Roman" w:hAnsi="Times New Roman" w:cs="Times New Roman"/>
          <w:kern w:val="0"/>
          <w:sz w:val="24"/>
          <w:szCs w:val="24"/>
          <w:lang w:eastAsia="en-GB"/>
          <w14:ligatures w14:val="none"/>
        </w:rPr>
        <w:t>Nougaret</w:t>
      </w:r>
      <w:proofErr w:type="spellEnd"/>
      <w:r w:rsidRPr="00E57AC4">
        <w:rPr>
          <w:rFonts w:ascii="Times New Roman" w:eastAsia="Times New Roman" w:hAnsi="Times New Roman" w:cs="Times New Roman"/>
          <w:kern w:val="0"/>
          <w:sz w:val="24"/>
          <w:szCs w:val="24"/>
          <w:lang w:eastAsia="en-GB"/>
          <w14:ligatures w14:val="none"/>
        </w:rPr>
        <w:t xml:space="preserve"> S., Stein E., Rauch G., Hwang K., Stafford R., Klopp A., Soliman P., Maturen K., Rockall A., Lee S., Sadowski E., Venkatesan A. (2022) Update on MRI in Evaluation and Treatment of Endometrial cancer. </w:t>
      </w:r>
      <w:proofErr w:type="spellStart"/>
      <w:r w:rsidRPr="00E57AC4">
        <w:rPr>
          <w:rFonts w:ascii="Times New Roman" w:eastAsia="Times New Roman" w:hAnsi="Times New Roman" w:cs="Times New Roman"/>
          <w:kern w:val="0"/>
          <w:sz w:val="24"/>
          <w:szCs w:val="24"/>
          <w:lang w:eastAsia="en-GB"/>
          <w14:ligatures w14:val="none"/>
        </w:rPr>
        <w:t>RadioGraphics</w:t>
      </w:r>
      <w:proofErr w:type="spellEnd"/>
      <w:r w:rsidRPr="00E57AC4">
        <w:rPr>
          <w:rFonts w:ascii="Times New Roman" w:eastAsia="Times New Roman" w:hAnsi="Times New Roman" w:cs="Times New Roman"/>
          <w:kern w:val="0"/>
          <w:sz w:val="24"/>
          <w:szCs w:val="24"/>
          <w:lang w:eastAsia="en-GB"/>
          <w14:ligatures w14:val="none"/>
        </w:rPr>
        <w:t xml:space="preserve"> 2022 Nov-Dec;42(7):2112-2130 http://doi: 10.1148/rg.220070 </w:t>
      </w:r>
    </w:p>
    <w:p w14:paraId="370B8CAA" w14:textId="77777777" w:rsidR="00E57AC4" w:rsidRDefault="00E57AC4" w:rsidP="00E57AC4">
      <w:pPr>
        <w:spacing w:after="0" w:line="240" w:lineRule="auto"/>
        <w:rPr>
          <w:rFonts w:ascii="Times New Roman" w:eastAsia="Times New Roman" w:hAnsi="Times New Roman" w:cs="Times New Roman"/>
          <w:kern w:val="0"/>
          <w:sz w:val="24"/>
          <w:szCs w:val="24"/>
          <w:lang w:eastAsia="en-GB"/>
          <w14:ligatures w14:val="none"/>
        </w:rPr>
      </w:pPr>
    </w:p>
    <w:p w14:paraId="630A00D0" w14:textId="045E7718" w:rsidR="00E57AC4" w:rsidRPr="00E57AC4" w:rsidRDefault="00E57AC4" w:rsidP="00E57AC4">
      <w:pPr>
        <w:spacing w:after="0" w:line="240" w:lineRule="auto"/>
        <w:rPr>
          <w:rFonts w:ascii="Times New Roman" w:eastAsia="Times New Roman" w:hAnsi="Times New Roman" w:cs="Times New Roman"/>
          <w:b/>
          <w:bCs/>
          <w:kern w:val="0"/>
          <w:sz w:val="24"/>
          <w:szCs w:val="24"/>
          <w:lang w:eastAsia="en-GB"/>
          <w14:ligatures w14:val="none"/>
        </w:rPr>
      </w:pPr>
      <w:r w:rsidRPr="00E57AC4">
        <w:rPr>
          <w:rFonts w:ascii="Times New Roman" w:eastAsia="Times New Roman" w:hAnsi="Times New Roman" w:cs="Times New Roman"/>
          <w:b/>
          <w:bCs/>
          <w:kern w:val="0"/>
          <w:sz w:val="24"/>
          <w:szCs w:val="24"/>
          <w:lang w:eastAsia="en-GB"/>
          <w14:ligatures w14:val="none"/>
        </w:rPr>
        <w:t xml:space="preserve">QSI reference </w:t>
      </w:r>
    </w:p>
    <w:p w14:paraId="5B13CF26" w14:textId="77777777" w:rsidR="00E57AC4" w:rsidRDefault="00E57AC4" w:rsidP="00E57AC4">
      <w:pPr>
        <w:spacing w:after="0" w:line="240" w:lineRule="auto"/>
        <w:rPr>
          <w:rFonts w:ascii="Times New Roman" w:eastAsia="Times New Roman" w:hAnsi="Times New Roman" w:cs="Times New Roman"/>
          <w:kern w:val="0"/>
          <w:sz w:val="24"/>
          <w:szCs w:val="24"/>
          <w:lang w:eastAsia="en-GB"/>
          <w14:ligatures w14:val="none"/>
        </w:rPr>
      </w:pPr>
    </w:p>
    <w:p w14:paraId="11CE1EE1" w14:textId="51203165" w:rsidR="00E57AC4" w:rsidRPr="00E57AC4" w:rsidRDefault="00E57AC4" w:rsidP="00E57AC4">
      <w:pPr>
        <w:spacing w:after="0" w:line="240" w:lineRule="auto"/>
        <w:rPr>
          <w:rFonts w:ascii="Times New Roman" w:eastAsia="Times New Roman" w:hAnsi="Times New Roman" w:cs="Times New Roman"/>
          <w:b/>
          <w:bCs/>
          <w:kern w:val="0"/>
          <w:sz w:val="24"/>
          <w:szCs w:val="24"/>
          <w:lang w:eastAsia="en-GB"/>
          <w14:ligatures w14:val="none"/>
        </w:rPr>
      </w:pPr>
      <w:r w:rsidRPr="00E57AC4">
        <w:rPr>
          <w:rFonts w:ascii="Times New Roman" w:eastAsia="Times New Roman" w:hAnsi="Times New Roman" w:cs="Times New Roman"/>
          <w:b/>
          <w:bCs/>
          <w:kern w:val="0"/>
          <w:sz w:val="24"/>
          <w:szCs w:val="24"/>
          <w:lang w:eastAsia="en-GB"/>
          <w14:ligatures w14:val="none"/>
        </w:rPr>
        <w:t xml:space="preserve">Co-authors </w:t>
      </w:r>
    </w:p>
    <w:p w14:paraId="47403674" w14:textId="77777777" w:rsidR="00E57AC4" w:rsidRDefault="00E57AC4" w:rsidP="00E57AC4">
      <w:pPr>
        <w:spacing w:after="0" w:line="240" w:lineRule="auto"/>
        <w:rPr>
          <w:rFonts w:ascii="Times New Roman" w:eastAsia="Times New Roman" w:hAnsi="Times New Roman" w:cs="Times New Roman"/>
          <w:kern w:val="0"/>
          <w:sz w:val="24"/>
          <w:szCs w:val="24"/>
          <w:lang w:eastAsia="en-GB"/>
          <w14:ligatures w14:val="none"/>
        </w:rPr>
      </w:pPr>
    </w:p>
    <w:p w14:paraId="2B83661F" w14:textId="21FECE61" w:rsidR="00E57AC4" w:rsidRPr="00E57AC4" w:rsidRDefault="00E57AC4" w:rsidP="00E57AC4">
      <w:pPr>
        <w:spacing w:after="0" w:line="240" w:lineRule="auto"/>
        <w:rPr>
          <w:rFonts w:ascii="Times New Roman" w:eastAsia="Times New Roman" w:hAnsi="Times New Roman" w:cs="Times New Roman"/>
          <w:b/>
          <w:bCs/>
          <w:kern w:val="0"/>
          <w:sz w:val="24"/>
          <w:szCs w:val="24"/>
          <w:lang w:eastAsia="en-GB"/>
          <w14:ligatures w14:val="none"/>
        </w:rPr>
      </w:pPr>
      <w:r w:rsidRPr="00E57AC4">
        <w:rPr>
          <w:rFonts w:ascii="Times New Roman" w:eastAsia="Times New Roman" w:hAnsi="Times New Roman" w:cs="Times New Roman"/>
          <w:b/>
          <w:bCs/>
          <w:kern w:val="0"/>
          <w:sz w:val="24"/>
          <w:szCs w:val="24"/>
          <w:lang w:eastAsia="en-GB"/>
          <w14:ligatures w14:val="none"/>
        </w:rPr>
        <w:t xml:space="preserve">Submitted by </w:t>
      </w:r>
    </w:p>
    <w:p w14:paraId="6AF17891" w14:textId="77777777" w:rsidR="00E57AC4" w:rsidRPr="00E57AC4" w:rsidRDefault="00E57AC4" w:rsidP="00E57AC4">
      <w:pPr>
        <w:spacing w:after="0" w:line="240" w:lineRule="auto"/>
        <w:rPr>
          <w:rFonts w:ascii="Times New Roman" w:eastAsia="Times New Roman" w:hAnsi="Times New Roman" w:cs="Times New Roman"/>
          <w:kern w:val="0"/>
          <w:sz w:val="24"/>
          <w:szCs w:val="24"/>
          <w:lang w:eastAsia="en-GB"/>
          <w14:ligatures w14:val="none"/>
        </w:rPr>
      </w:pPr>
      <w:r w:rsidRPr="00E57AC4">
        <w:rPr>
          <w:rFonts w:ascii="Times New Roman" w:eastAsia="Times New Roman" w:hAnsi="Times New Roman" w:cs="Times New Roman"/>
          <w:kern w:val="0"/>
          <w:sz w:val="24"/>
          <w:szCs w:val="24"/>
          <w:lang w:eastAsia="en-GB"/>
          <w14:ligatures w14:val="none"/>
        </w:rPr>
        <w:t xml:space="preserve">Dr Arati Fernandes, Locum Consultant Radiologist </w:t>
      </w:r>
    </w:p>
    <w:p w14:paraId="17B0A768" w14:textId="77777777" w:rsidR="00E57AC4" w:rsidRDefault="00E57AC4" w:rsidP="00E57AC4">
      <w:pPr>
        <w:spacing w:after="0" w:line="240" w:lineRule="auto"/>
        <w:rPr>
          <w:rFonts w:ascii="Times New Roman" w:eastAsia="Times New Roman" w:hAnsi="Times New Roman" w:cs="Times New Roman"/>
          <w:kern w:val="0"/>
          <w:sz w:val="24"/>
          <w:szCs w:val="24"/>
          <w:lang w:eastAsia="en-GB"/>
          <w14:ligatures w14:val="none"/>
        </w:rPr>
      </w:pPr>
    </w:p>
    <w:p w14:paraId="4CAB538D" w14:textId="0575EA78" w:rsidR="00E57AC4" w:rsidRPr="00E57AC4" w:rsidRDefault="00E57AC4" w:rsidP="00E57AC4">
      <w:pPr>
        <w:spacing w:after="0" w:line="240" w:lineRule="auto"/>
        <w:rPr>
          <w:rFonts w:ascii="Times New Roman" w:eastAsia="Times New Roman" w:hAnsi="Times New Roman" w:cs="Times New Roman"/>
          <w:b/>
          <w:bCs/>
          <w:kern w:val="0"/>
          <w:sz w:val="24"/>
          <w:szCs w:val="24"/>
          <w:lang w:eastAsia="en-GB"/>
          <w14:ligatures w14:val="none"/>
        </w:rPr>
      </w:pPr>
      <w:r w:rsidRPr="00E57AC4">
        <w:rPr>
          <w:rFonts w:ascii="Times New Roman" w:eastAsia="Times New Roman" w:hAnsi="Times New Roman" w:cs="Times New Roman"/>
          <w:b/>
          <w:bCs/>
          <w:kern w:val="0"/>
          <w:sz w:val="24"/>
          <w:szCs w:val="24"/>
          <w:lang w:eastAsia="en-GB"/>
          <w14:ligatures w14:val="none"/>
        </w:rPr>
        <w:t xml:space="preserve">Author's email address </w:t>
      </w:r>
    </w:p>
    <w:p w14:paraId="63B1323F" w14:textId="77777777" w:rsidR="00E57AC4" w:rsidRPr="00E57AC4" w:rsidRDefault="00E57AC4" w:rsidP="00E57AC4">
      <w:pPr>
        <w:spacing w:after="0" w:line="240" w:lineRule="auto"/>
        <w:rPr>
          <w:rFonts w:ascii="Times New Roman" w:eastAsia="Times New Roman" w:hAnsi="Times New Roman" w:cs="Times New Roman"/>
          <w:kern w:val="0"/>
          <w:sz w:val="24"/>
          <w:szCs w:val="24"/>
          <w:lang w:eastAsia="en-GB"/>
          <w14:ligatures w14:val="none"/>
        </w:rPr>
      </w:pPr>
      <w:r w:rsidRPr="00E57AC4">
        <w:rPr>
          <w:rFonts w:ascii="Times New Roman" w:eastAsia="Times New Roman" w:hAnsi="Times New Roman" w:cs="Times New Roman"/>
          <w:kern w:val="0"/>
          <w:sz w:val="24"/>
          <w:szCs w:val="24"/>
          <w:lang w:eastAsia="en-GB"/>
          <w14:ligatures w14:val="none"/>
        </w:rPr>
        <w:lastRenderedPageBreak/>
        <w:t xml:space="preserve">arati.fernandes@nhs.net </w:t>
      </w:r>
    </w:p>
    <w:p w14:paraId="473C821C" w14:textId="77777777" w:rsidR="00E57AC4" w:rsidRDefault="00E57AC4" w:rsidP="00E57AC4">
      <w:pPr>
        <w:spacing w:after="0" w:line="240" w:lineRule="auto"/>
        <w:rPr>
          <w:rFonts w:ascii="Times New Roman" w:eastAsia="Times New Roman" w:hAnsi="Times New Roman" w:cs="Times New Roman"/>
          <w:kern w:val="0"/>
          <w:sz w:val="24"/>
          <w:szCs w:val="24"/>
          <w:lang w:eastAsia="en-GB"/>
          <w14:ligatures w14:val="none"/>
        </w:rPr>
      </w:pPr>
    </w:p>
    <w:p w14:paraId="1FE1758D" w14:textId="6F1301E4" w:rsidR="00E57AC4" w:rsidRPr="00E57AC4" w:rsidRDefault="00E57AC4" w:rsidP="00E57AC4">
      <w:pPr>
        <w:spacing w:after="0" w:line="240" w:lineRule="auto"/>
        <w:rPr>
          <w:rFonts w:ascii="Times New Roman" w:eastAsia="Times New Roman" w:hAnsi="Times New Roman" w:cs="Times New Roman"/>
          <w:b/>
          <w:bCs/>
          <w:kern w:val="0"/>
          <w:sz w:val="24"/>
          <w:szCs w:val="24"/>
          <w:lang w:eastAsia="en-GB"/>
          <w14:ligatures w14:val="none"/>
        </w:rPr>
      </w:pPr>
      <w:r w:rsidRPr="00E57AC4">
        <w:rPr>
          <w:rFonts w:ascii="Times New Roman" w:eastAsia="Times New Roman" w:hAnsi="Times New Roman" w:cs="Times New Roman"/>
          <w:b/>
          <w:bCs/>
          <w:kern w:val="0"/>
          <w:sz w:val="24"/>
          <w:szCs w:val="24"/>
          <w:lang w:eastAsia="en-GB"/>
          <w14:ligatures w14:val="none"/>
        </w:rPr>
        <w:t xml:space="preserve">Terms and conditions confirmation </w:t>
      </w:r>
    </w:p>
    <w:p w14:paraId="276773D2" w14:textId="77777777" w:rsidR="00E57AC4" w:rsidRPr="00E57AC4" w:rsidRDefault="00E57AC4" w:rsidP="00E57AC4">
      <w:pPr>
        <w:spacing w:after="0" w:line="240" w:lineRule="auto"/>
        <w:rPr>
          <w:rFonts w:ascii="Times New Roman" w:eastAsia="Times New Roman" w:hAnsi="Times New Roman" w:cs="Times New Roman"/>
          <w:kern w:val="0"/>
          <w:sz w:val="24"/>
          <w:szCs w:val="24"/>
          <w:lang w:eastAsia="en-GB"/>
          <w14:ligatures w14:val="none"/>
        </w:rPr>
      </w:pPr>
      <w:r w:rsidRPr="00E57AC4">
        <w:rPr>
          <w:rFonts w:ascii="Times New Roman" w:eastAsia="Times New Roman" w:hAnsi="Times New Roman" w:cs="Times New Roman"/>
          <w:kern w:val="0"/>
          <w:sz w:val="24"/>
          <w:szCs w:val="24"/>
          <w:lang w:eastAsia="en-GB"/>
          <w14:ligatures w14:val="none"/>
        </w:rPr>
        <w:t xml:space="preserve">I confirm that I have read and agree to the terms and </w:t>
      </w:r>
      <w:proofErr w:type="gramStart"/>
      <w:r w:rsidRPr="00E57AC4">
        <w:rPr>
          <w:rFonts w:ascii="Times New Roman" w:eastAsia="Times New Roman" w:hAnsi="Times New Roman" w:cs="Times New Roman"/>
          <w:kern w:val="0"/>
          <w:sz w:val="24"/>
          <w:szCs w:val="24"/>
          <w:lang w:eastAsia="en-GB"/>
          <w14:ligatures w14:val="none"/>
        </w:rPr>
        <w:t>conditions</w:t>
      </w:r>
      <w:proofErr w:type="gramEnd"/>
      <w:r w:rsidRPr="00E57AC4">
        <w:rPr>
          <w:rFonts w:ascii="Times New Roman" w:eastAsia="Times New Roman" w:hAnsi="Times New Roman" w:cs="Times New Roman"/>
          <w:kern w:val="0"/>
          <w:sz w:val="24"/>
          <w:szCs w:val="24"/>
          <w:lang w:eastAsia="en-GB"/>
          <w14:ligatures w14:val="none"/>
        </w:rPr>
        <w:t xml:space="preserve"> </w:t>
      </w:r>
    </w:p>
    <w:p w14:paraId="3E7E8CF3" w14:textId="77777777" w:rsidR="00F44939" w:rsidRDefault="00F44939"/>
    <w:sectPr w:rsidR="00F449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AC4"/>
    <w:rsid w:val="000F1FA1"/>
    <w:rsid w:val="00112DEE"/>
    <w:rsid w:val="00117783"/>
    <w:rsid w:val="00133D3B"/>
    <w:rsid w:val="003A5707"/>
    <w:rsid w:val="00411E6A"/>
    <w:rsid w:val="004306A3"/>
    <w:rsid w:val="004C6B38"/>
    <w:rsid w:val="004D3323"/>
    <w:rsid w:val="004E5F3E"/>
    <w:rsid w:val="004F3BEA"/>
    <w:rsid w:val="0067755A"/>
    <w:rsid w:val="006A015E"/>
    <w:rsid w:val="006A54AB"/>
    <w:rsid w:val="00815E6B"/>
    <w:rsid w:val="008A38DA"/>
    <w:rsid w:val="00A00156"/>
    <w:rsid w:val="00A120EF"/>
    <w:rsid w:val="00A362FC"/>
    <w:rsid w:val="00A42472"/>
    <w:rsid w:val="00A608A2"/>
    <w:rsid w:val="00B328DC"/>
    <w:rsid w:val="00BF0C8A"/>
    <w:rsid w:val="00CE3BCC"/>
    <w:rsid w:val="00E57AC4"/>
    <w:rsid w:val="00F44939"/>
    <w:rsid w:val="00FE5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BC52F"/>
  <w15:chartTrackingRefBased/>
  <w15:docId w15:val="{54C72C15-7D7A-4C9E-9049-40BFC717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6A3"/>
    <w:rPr>
      <w:color w:val="0563C1" w:themeColor="hyperlink"/>
      <w:u w:val="single"/>
    </w:rPr>
  </w:style>
  <w:style w:type="character" w:styleId="UnresolvedMention">
    <w:name w:val="Unresolved Mention"/>
    <w:basedOn w:val="DefaultParagraphFont"/>
    <w:uiPriority w:val="99"/>
    <w:semiHidden/>
    <w:unhideWhenUsed/>
    <w:rsid w:val="00430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64115">
      <w:bodyDiv w:val="1"/>
      <w:marLeft w:val="0"/>
      <w:marRight w:val="0"/>
      <w:marTop w:val="0"/>
      <w:marBottom w:val="0"/>
      <w:divBdr>
        <w:top w:val="none" w:sz="0" w:space="0" w:color="auto"/>
        <w:left w:val="none" w:sz="0" w:space="0" w:color="auto"/>
        <w:bottom w:val="none" w:sz="0" w:space="0" w:color="auto"/>
        <w:right w:val="none" w:sz="0" w:space="0" w:color="auto"/>
      </w:divBdr>
      <w:divsChild>
        <w:div w:id="2035575874">
          <w:marLeft w:val="0"/>
          <w:marRight w:val="0"/>
          <w:marTop w:val="0"/>
          <w:marBottom w:val="0"/>
          <w:divBdr>
            <w:top w:val="none" w:sz="0" w:space="0" w:color="auto"/>
            <w:left w:val="none" w:sz="0" w:space="0" w:color="auto"/>
            <w:bottom w:val="none" w:sz="0" w:space="0" w:color="auto"/>
            <w:right w:val="none" w:sz="0" w:space="0" w:color="auto"/>
          </w:divBdr>
          <w:divsChild>
            <w:div w:id="134883654">
              <w:marLeft w:val="0"/>
              <w:marRight w:val="0"/>
              <w:marTop w:val="0"/>
              <w:marBottom w:val="0"/>
              <w:divBdr>
                <w:top w:val="none" w:sz="0" w:space="0" w:color="auto"/>
                <w:left w:val="none" w:sz="0" w:space="0" w:color="auto"/>
                <w:bottom w:val="none" w:sz="0" w:space="0" w:color="auto"/>
                <w:right w:val="none" w:sz="0" w:space="0" w:color="auto"/>
              </w:divBdr>
              <w:divsChild>
                <w:div w:id="17267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13639">
          <w:marLeft w:val="0"/>
          <w:marRight w:val="0"/>
          <w:marTop w:val="0"/>
          <w:marBottom w:val="0"/>
          <w:divBdr>
            <w:top w:val="none" w:sz="0" w:space="0" w:color="auto"/>
            <w:left w:val="none" w:sz="0" w:space="0" w:color="auto"/>
            <w:bottom w:val="none" w:sz="0" w:space="0" w:color="auto"/>
            <w:right w:val="none" w:sz="0" w:space="0" w:color="auto"/>
          </w:divBdr>
          <w:divsChild>
            <w:div w:id="1581214926">
              <w:marLeft w:val="0"/>
              <w:marRight w:val="0"/>
              <w:marTop w:val="0"/>
              <w:marBottom w:val="0"/>
              <w:divBdr>
                <w:top w:val="none" w:sz="0" w:space="0" w:color="auto"/>
                <w:left w:val="none" w:sz="0" w:space="0" w:color="auto"/>
                <w:bottom w:val="none" w:sz="0" w:space="0" w:color="auto"/>
                <w:right w:val="none" w:sz="0" w:space="0" w:color="auto"/>
              </w:divBdr>
              <w:divsChild>
                <w:div w:id="128654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52963">
          <w:marLeft w:val="0"/>
          <w:marRight w:val="0"/>
          <w:marTop w:val="0"/>
          <w:marBottom w:val="0"/>
          <w:divBdr>
            <w:top w:val="none" w:sz="0" w:space="0" w:color="auto"/>
            <w:left w:val="none" w:sz="0" w:space="0" w:color="auto"/>
            <w:bottom w:val="none" w:sz="0" w:space="0" w:color="auto"/>
            <w:right w:val="none" w:sz="0" w:space="0" w:color="auto"/>
          </w:divBdr>
        </w:div>
        <w:div w:id="1323119628">
          <w:marLeft w:val="0"/>
          <w:marRight w:val="0"/>
          <w:marTop w:val="0"/>
          <w:marBottom w:val="0"/>
          <w:divBdr>
            <w:top w:val="none" w:sz="0" w:space="0" w:color="auto"/>
            <w:left w:val="none" w:sz="0" w:space="0" w:color="auto"/>
            <w:bottom w:val="none" w:sz="0" w:space="0" w:color="auto"/>
            <w:right w:val="none" w:sz="0" w:space="0" w:color="auto"/>
          </w:divBdr>
          <w:divsChild>
            <w:div w:id="2103984555">
              <w:marLeft w:val="0"/>
              <w:marRight w:val="0"/>
              <w:marTop w:val="0"/>
              <w:marBottom w:val="0"/>
              <w:divBdr>
                <w:top w:val="none" w:sz="0" w:space="0" w:color="auto"/>
                <w:left w:val="none" w:sz="0" w:space="0" w:color="auto"/>
                <w:bottom w:val="none" w:sz="0" w:space="0" w:color="auto"/>
                <w:right w:val="none" w:sz="0" w:space="0" w:color="auto"/>
              </w:divBdr>
              <w:divsChild>
                <w:div w:id="2897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8885">
          <w:marLeft w:val="0"/>
          <w:marRight w:val="0"/>
          <w:marTop w:val="0"/>
          <w:marBottom w:val="0"/>
          <w:divBdr>
            <w:top w:val="none" w:sz="0" w:space="0" w:color="auto"/>
            <w:left w:val="none" w:sz="0" w:space="0" w:color="auto"/>
            <w:bottom w:val="none" w:sz="0" w:space="0" w:color="auto"/>
            <w:right w:val="none" w:sz="0" w:space="0" w:color="auto"/>
          </w:divBdr>
          <w:divsChild>
            <w:div w:id="302782593">
              <w:marLeft w:val="0"/>
              <w:marRight w:val="0"/>
              <w:marTop w:val="0"/>
              <w:marBottom w:val="0"/>
              <w:divBdr>
                <w:top w:val="none" w:sz="0" w:space="0" w:color="auto"/>
                <w:left w:val="none" w:sz="0" w:space="0" w:color="auto"/>
                <w:bottom w:val="none" w:sz="0" w:space="0" w:color="auto"/>
                <w:right w:val="none" w:sz="0" w:space="0" w:color="auto"/>
              </w:divBdr>
              <w:divsChild>
                <w:div w:id="9485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09841">
          <w:marLeft w:val="0"/>
          <w:marRight w:val="0"/>
          <w:marTop w:val="0"/>
          <w:marBottom w:val="0"/>
          <w:divBdr>
            <w:top w:val="none" w:sz="0" w:space="0" w:color="auto"/>
            <w:left w:val="none" w:sz="0" w:space="0" w:color="auto"/>
            <w:bottom w:val="none" w:sz="0" w:space="0" w:color="auto"/>
            <w:right w:val="none" w:sz="0" w:space="0" w:color="auto"/>
          </w:divBdr>
          <w:divsChild>
            <w:div w:id="678625393">
              <w:marLeft w:val="0"/>
              <w:marRight w:val="0"/>
              <w:marTop w:val="0"/>
              <w:marBottom w:val="0"/>
              <w:divBdr>
                <w:top w:val="none" w:sz="0" w:space="0" w:color="auto"/>
                <w:left w:val="none" w:sz="0" w:space="0" w:color="auto"/>
                <w:bottom w:val="none" w:sz="0" w:space="0" w:color="auto"/>
                <w:right w:val="none" w:sz="0" w:space="0" w:color="auto"/>
              </w:divBdr>
              <w:divsChild>
                <w:div w:id="168258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1741">
          <w:marLeft w:val="0"/>
          <w:marRight w:val="0"/>
          <w:marTop w:val="0"/>
          <w:marBottom w:val="0"/>
          <w:divBdr>
            <w:top w:val="none" w:sz="0" w:space="0" w:color="auto"/>
            <w:left w:val="none" w:sz="0" w:space="0" w:color="auto"/>
            <w:bottom w:val="none" w:sz="0" w:space="0" w:color="auto"/>
            <w:right w:val="none" w:sz="0" w:space="0" w:color="auto"/>
          </w:divBdr>
          <w:divsChild>
            <w:div w:id="1977291370">
              <w:marLeft w:val="0"/>
              <w:marRight w:val="0"/>
              <w:marTop w:val="0"/>
              <w:marBottom w:val="0"/>
              <w:divBdr>
                <w:top w:val="none" w:sz="0" w:space="0" w:color="auto"/>
                <w:left w:val="none" w:sz="0" w:space="0" w:color="auto"/>
                <w:bottom w:val="none" w:sz="0" w:space="0" w:color="auto"/>
                <w:right w:val="none" w:sz="0" w:space="0" w:color="auto"/>
              </w:divBdr>
              <w:divsChild>
                <w:div w:id="211893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8655">
          <w:marLeft w:val="0"/>
          <w:marRight w:val="0"/>
          <w:marTop w:val="0"/>
          <w:marBottom w:val="0"/>
          <w:divBdr>
            <w:top w:val="none" w:sz="0" w:space="0" w:color="auto"/>
            <w:left w:val="none" w:sz="0" w:space="0" w:color="auto"/>
            <w:bottom w:val="none" w:sz="0" w:space="0" w:color="auto"/>
            <w:right w:val="none" w:sz="0" w:space="0" w:color="auto"/>
          </w:divBdr>
          <w:divsChild>
            <w:div w:id="2100786808">
              <w:marLeft w:val="0"/>
              <w:marRight w:val="0"/>
              <w:marTop w:val="0"/>
              <w:marBottom w:val="0"/>
              <w:divBdr>
                <w:top w:val="none" w:sz="0" w:space="0" w:color="auto"/>
                <w:left w:val="none" w:sz="0" w:space="0" w:color="auto"/>
                <w:bottom w:val="none" w:sz="0" w:space="0" w:color="auto"/>
                <w:right w:val="none" w:sz="0" w:space="0" w:color="auto"/>
              </w:divBdr>
              <w:divsChild>
                <w:div w:id="8368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0655">
          <w:marLeft w:val="0"/>
          <w:marRight w:val="0"/>
          <w:marTop w:val="0"/>
          <w:marBottom w:val="0"/>
          <w:divBdr>
            <w:top w:val="none" w:sz="0" w:space="0" w:color="auto"/>
            <w:left w:val="none" w:sz="0" w:space="0" w:color="auto"/>
            <w:bottom w:val="none" w:sz="0" w:space="0" w:color="auto"/>
            <w:right w:val="none" w:sz="0" w:space="0" w:color="auto"/>
          </w:divBdr>
          <w:divsChild>
            <w:div w:id="1158380217">
              <w:marLeft w:val="0"/>
              <w:marRight w:val="0"/>
              <w:marTop w:val="0"/>
              <w:marBottom w:val="0"/>
              <w:divBdr>
                <w:top w:val="none" w:sz="0" w:space="0" w:color="auto"/>
                <w:left w:val="none" w:sz="0" w:space="0" w:color="auto"/>
                <w:bottom w:val="none" w:sz="0" w:space="0" w:color="auto"/>
                <w:right w:val="none" w:sz="0" w:space="0" w:color="auto"/>
              </w:divBdr>
              <w:divsChild>
                <w:div w:id="13006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6286">
          <w:marLeft w:val="0"/>
          <w:marRight w:val="0"/>
          <w:marTop w:val="0"/>
          <w:marBottom w:val="0"/>
          <w:divBdr>
            <w:top w:val="none" w:sz="0" w:space="0" w:color="auto"/>
            <w:left w:val="none" w:sz="0" w:space="0" w:color="auto"/>
            <w:bottom w:val="none" w:sz="0" w:space="0" w:color="auto"/>
            <w:right w:val="none" w:sz="0" w:space="0" w:color="auto"/>
          </w:divBdr>
          <w:divsChild>
            <w:div w:id="1960799181">
              <w:marLeft w:val="0"/>
              <w:marRight w:val="0"/>
              <w:marTop w:val="0"/>
              <w:marBottom w:val="0"/>
              <w:divBdr>
                <w:top w:val="none" w:sz="0" w:space="0" w:color="auto"/>
                <w:left w:val="none" w:sz="0" w:space="0" w:color="auto"/>
                <w:bottom w:val="none" w:sz="0" w:space="0" w:color="auto"/>
                <w:right w:val="none" w:sz="0" w:space="0" w:color="auto"/>
              </w:divBdr>
              <w:divsChild>
                <w:div w:id="7725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3805">
          <w:marLeft w:val="0"/>
          <w:marRight w:val="0"/>
          <w:marTop w:val="0"/>
          <w:marBottom w:val="0"/>
          <w:divBdr>
            <w:top w:val="none" w:sz="0" w:space="0" w:color="auto"/>
            <w:left w:val="none" w:sz="0" w:space="0" w:color="auto"/>
            <w:bottom w:val="none" w:sz="0" w:space="0" w:color="auto"/>
            <w:right w:val="none" w:sz="0" w:space="0" w:color="auto"/>
          </w:divBdr>
          <w:divsChild>
            <w:div w:id="1993634040">
              <w:marLeft w:val="0"/>
              <w:marRight w:val="0"/>
              <w:marTop w:val="0"/>
              <w:marBottom w:val="0"/>
              <w:divBdr>
                <w:top w:val="none" w:sz="0" w:space="0" w:color="auto"/>
                <w:left w:val="none" w:sz="0" w:space="0" w:color="auto"/>
                <w:bottom w:val="none" w:sz="0" w:space="0" w:color="auto"/>
                <w:right w:val="none" w:sz="0" w:space="0" w:color="auto"/>
              </w:divBdr>
              <w:divsChild>
                <w:div w:id="20776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6000">
          <w:marLeft w:val="0"/>
          <w:marRight w:val="0"/>
          <w:marTop w:val="0"/>
          <w:marBottom w:val="0"/>
          <w:divBdr>
            <w:top w:val="none" w:sz="0" w:space="0" w:color="auto"/>
            <w:left w:val="none" w:sz="0" w:space="0" w:color="auto"/>
            <w:bottom w:val="none" w:sz="0" w:space="0" w:color="auto"/>
            <w:right w:val="none" w:sz="0" w:space="0" w:color="auto"/>
          </w:divBdr>
          <w:divsChild>
            <w:div w:id="368993787">
              <w:marLeft w:val="0"/>
              <w:marRight w:val="0"/>
              <w:marTop w:val="0"/>
              <w:marBottom w:val="0"/>
              <w:divBdr>
                <w:top w:val="none" w:sz="0" w:space="0" w:color="auto"/>
                <w:left w:val="none" w:sz="0" w:space="0" w:color="auto"/>
                <w:bottom w:val="none" w:sz="0" w:space="0" w:color="auto"/>
                <w:right w:val="none" w:sz="0" w:space="0" w:color="auto"/>
              </w:divBdr>
              <w:divsChild>
                <w:div w:id="15197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5324">
          <w:marLeft w:val="0"/>
          <w:marRight w:val="0"/>
          <w:marTop w:val="0"/>
          <w:marBottom w:val="0"/>
          <w:divBdr>
            <w:top w:val="none" w:sz="0" w:space="0" w:color="auto"/>
            <w:left w:val="none" w:sz="0" w:space="0" w:color="auto"/>
            <w:bottom w:val="none" w:sz="0" w:space="0" w:color="auto"/>
            <w:right w:val="none" w:sz="0" w:space="0" w:color="auto"/>
          </w:divBdr>
          <w:divsChild>
            <w:div w:id="1736971971">
              <w:marLeft w:val="0"/>
              <w:marRight w:val="0"/>
              <w:marTop w:val="0"/>
              <w:marBottom w:val="0"/>
              <w:divBdr>
                <w:top w:val="none" w:sz="0" w:space="0" w:color="auto"/>
                <w:left w:val="none" w:sz="0" w:space="0" w:color="auto"/>
                <w:bottom w:val="none" w:sz="0" w:space="0" w:color="auto"/>
                <w:right w:val="none" w:sz="0" w:space="0" w:color="auto"/>
              </w:divBdr>
              <w:divsChild>
                <w:div w:id="154035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2074">
          <w:marLeft w:val="0"/>
          <w:marRight w:val="0"/>
          <w:marTop w:val="0"/>
          <w:marBottom w:val="0"/>
          <w:divBdr>
            <w:top w:val="none" w:sz="0" w:space="0" w:color="auto"/>
            <w:left w:val="none" w:sz="0" w:space="0" w:color="auto"/>
            <w:bottom w:val="none" w:sz="0" w:space="0" w:color="auto"/>
            <w:right w:val="none" w:sz="0" w:space="0" w:color="auto"/>
          </w:divBdr>
          <w:divsChild>
            <w:div w:id="1831171443">
              <w:marLeft w:val="0"/>
              <w:marRight w:val="0"/>
              <w:marTop w:val="0"/>
              <w:marBottom w:val="0"/>
              <w:divBdr>
                <w:top w:val="none" w:sz="0" w:space="0" w:color="auto"/>
                <w:left w:val="none" w:sz="0" w:space="0" w:color="auto"/>
                <w:bottom w:val="none" w:sz="0" w:space="0" w:color="auto"/>
                <w:right w:val="none" w:sz="0" w:space="0" w:color="auto"/>
              </w:divBdr>
              <w:divsChild>
                <w:div w:id="15293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7400">
          <w:marLeft w:val="0"/>
          <w:marRight w:val="0"/>
          <w:marTop w:val="0"/>
          <w:marBottom w:val="0"/>
          <w:divBdr>
            <w:top w:val="none" w:sz="0" w:space="0" w:color="auto"/>
            <w:left w:val="none" w:sz="0" w:space="0" w:color="auto"/>
            <w:bottom w:val="none" w:sz="0" w:space="0" w:color="auto"/>
            <w:right w:val="none" w:sz="0" w:space="0" w:color="auto"/>
          </w:divBdr>
        </w:div>
        <w:div w:id="923340519">
          <w:marLeft w:val="0"/>
          <w:marRight w:val="0"/>
          <w:marTop w:val="0"/>
          <w:marBottom w:val="0"/>
          <w:divBdr>
            <w:top w:val="none" w:sz="0" w:space="0" w:color="auto"/>
            <w:left w:val="none" w:sz="0" w:space="0" w:color="auto"/>
            <w:bottom w:val="none" w:sz="0" w:space="0" w:color="auto"/>
            <w:right w:val="none" w:sz="0" w:space="0" w:color="auto"/>
          </w:divBdr>
          <w:divsChild>
            <w:div w:id="1397780142">
              <w:marLeft w:val="0"/>
              <w:marRight w:val="0"/>
              <w:marTop w:val="0"/>
              <w:marBottom w:val="0"/>
              <w:divBdr>
                <w:top w:val="none" w:sz="0" w:space="0" w:color="auto"/>
                <w:left w:val="none" w:sz="0" w:space="0" w:color="auto"/>
                <w:bottom w:val="none" w:sz="0" w:space="0" w:color="auto"/>
                <w:right w:val="none" w:sz="0" w:space="0" w:color="auto"/>
              </w:divBdr>
              <w:divsChild>
                <w:div w:id="14633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36299">
          <w:marLeft w:val="0"/>
          <w:marRight w:val="0"/>
          <w:marTop w:val="0"/>
          <w:marBottom w:val="0"/>
          <w:divBdr>
            <w:top w:val="none" w:sz="0" w:space="0" w:color="auto"/>
            <w:left w:val="none" w:sz="0" w:space="0" w:color="auto"/>
            <w:bottom w:val="none" w:sz="0" w:space="0" w:color="auto"/>
            <w:right w:val="none" w:sz="0" w:space="0" w:color="auto"/>
          </w:divBdr>
        </w:div>
        <w:div w:id="351759879">
          <w:marLeft w:val="0"/>
          <w:marRight w:val="0"/>
          <w:marTop w:val="0"/>
          <w:marBottom w:val="0"/>
          <w:divBdr>
            <w:top w:val="none" w:sz="0" w:space="0" w:color="auto"/>
            <w:left w:val="none" w:sz="0" w:space="0" w:color="auto"/>
            <w:bottom w:val="none" w:sz="0" w:space="0" w:color="auto"/>
            <w:right w:val="none" w:sz="0" w:space="0" w:color="auto"/>
          </w:divBdr>
        </w:div>
        <w:div w:id="1599023606">
          <w:marLeft w:val="0"/>
          <w:marRight w:val="0"/>
          <w:marTop w:val="0"/>
          <w:marBottom w:val="0"/>
          <w:divBdr>
            <w:top w:val="none" w:sz="0" w:space="0" w:color="auto"/>
            <w:left w:val="none" w:sz="0" w:space="0" w:color="auto"/>
            <w:bottom w:val="none" w:sz="0" w:space="0" w:color="auto"/>
            <w:right w:val="none" w:sz="0" w:space="0" w:color="auto"/>
          </w:divBdr>
          <w:divsChild>
            <w:div w:id="227687627">
              <w:marLeft w:val="0"/>
              <w:marRight w:val="0"/>
              <w:marTop w:val="0"/>
              <w:marBottom w:val="0"/>
              <w:divBdr>
                <w:top w:val="none" w:sz="0" w:space="0" w:color="auto"/>
                <w:left w:val="none" w:sz="0" w:space="0" w:color="auto"/>
                <w:bottom w:val="none" w:sz="0" w:space="0" w:color="auto"/>
                <w:right w:val="none" w:sz="0" w:space="0" w:color="auto"/>
              </w:divBdr>
              <w:divsChild>
                <w:div w:id="9135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02150">
          <w:marLeft w:val="0"/>
          <w:marRight w:val="0"/>
          <w:marTop w:val="0"/>
          <w:marBottom w:val="0"/>
          <w:divBdr>
            <w:top w:val="none" w:sz="0" w:space="0" w:color="auto"/>
            <w:left w:val="none" w:sz="0" w:space="0" w:color="auto"/>
            <w:bottom w:val="none" w:sz="0" w:space="0" w:color="auto"/>
            <w:right w:val="none" w:sz="0" w:space="0" w:color="auto"/>
          </w:divBdr>
          <w:divsChild>
            <w:div w:id="1623459109">
              <w:marLeft w:val="0"/>
              <w:marRight w:val="0"/>
              <w:marTop w:val="0"/>
              <w:marBottom w:val="0"/>
              <w:divBdr>
                <w:top w:val="none" w:sz="0" w:space="0" w:color="auto"/>
                <w:left w:val="none" w:sz="0" w:space="0" w:color="auto"/>
                <w:bottom w:val="none" w:sz="0" w:space="0" w:color="auto"/>
                <w:right w:val="none" w:sz="0" w:space="0" w:color="auto"/>
              </w:divBdr>
              <w:divsChild>
                <w:div w:id="12331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3569">
          <w:marLeft w:val="0"/>
          <w:marRight w:val="0"/>
          <w:marTop w:val="0"/>
          <w:marBottom w:val="0"/>
          <w:divBdr>
            <w:top w:val="none" w:sz="0" w:space="0" w:color="auto"/>
            <w:left w:val="none" w:sz="0" w:space="0" w:color="auto"/>
            <w:bottom w:val="none" w:sz="0" w:space="0" w:color="auto"/>
            <w:right w:val="none" w:sz="0" w:space="0" w:color="auto"/>
          </w:divBdr>
          <w:divsChild>
            <w:div w:id="1333337747">
              <w:marLeft w:val="0"/>
              <w:marRight w:val="0"/>
              <w:marTop w:val="0"/>
              <w:marBottom w:val="0"/>
              <w:divBdr>
                <w:top w:val="none" w:sz="0" w:space="0" w:color="auto"/>
                <w:left w:val="none" w:sz="0" w:space="0" w:color="auto"/>
                <w:bottom w:val="none" w:sz="0" w:space="0" w:color="auto"/>
                <w:right w:val="none" w:sz="0" w:space="0" w:color="auto"/>
              </w:divBdr>
              <w:divsChild>
                <w:div w:id="1238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uropean-radiology.org" TargetMode="External"/><Relationship Id="rId5" Type="http://schemas.openxmlformats.org/officeDocument/2006/relationships/hyperlink" Target="https://www.rcr.ac.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Smith</dc:creator>
  <cp:keywords/>
  <dc:description/>
  <cp:lastModifiedBy>Katherine Bailey</cp:lastModifiedBy>
  <cp:revision>27</cp:revision>
  <dcterms:created xsi:type="dcterms:W3CDTF">2024-01-18T10:02:00Z</dcterms:created>
  <dcterms:modified xsi:type="dcterms:W3CDTF">2024-03-26T11:08:00Z</dcterms:modified>
</cp:coreProperties>
</file>